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A9822" w14:textId="1FBBBC04" w:rsidR="005A675B" w:rsidRPr="005A675B" w:rsidRDefault="005A675B" w:rsidP="003B32DF">
      <w:pPr>
        <w:keepNext/>
        <w:spacing w:before="120"/>
        <w:jc w:val="center"/>
        <w:rPr>
          <w:b/>
          <w:bCs/>
          <w:sz w:val="28"/>
          <w:szCs w:val="28"/>
          <w:u w:val="single"/>
        </w:rPr>
      </w:pPr>
      <w:r>
        <w:rPr>
          <w:b/>
          <w:sz w:val="28"/>
          <w:u w:val="single"/>
        </w:rPr>
        <w:t>MUESTRA</w:t>
      </w:r>
    </w:p>
    <w:p w14:paraId="01250036" w14:textId="32029C75" w:rsidR="00360095" w:rsidRPr="005A675B" w:rsidRDefault="00360095" w:rsidP="00360095">
      <w:pPr>
        <w:keepNext/>
        <w:spacing w:before="120"/>
        <w:jc w:val="center"/>
        <w:rPr>
          <w:i/>
          <w:iCs/>
          <w:color w:val="FF0000"/>
        </w:rPr>
      </w:pPr>
      <w:r>
        <w:t>ACUERDO DE SUBVENCIÓN</w:t>
      </w:r>
      <w:r>
        <w:rPr>
          <w:i/>
          <w:color w:val="FF0000"/>
        </w:rPr>
        <w:t xml:space="preserve"> (entre el intermediario y FCC) </w:t>
      </w:r>
    </w:p>
    <w:p w14:paraId="19B215B9" w14:textId="77777777" w:rsidR="003B32DF" w:rsidRDefault="00360095" w:rsidP="003B32DF">
      <w:pPr>
        <w:tabs>
          <w:tab w:val="left" w:pos="9360"/>
        </w:tabs>
        <w:adjustRightInd w:val="0"/>
        <w:snapToGrid w:val="0"/>
        <w:spacing w:after="0"/>
        <w:ind w:firstLine="720"/>
      </w:pPr>
      <w:r>
        <w:t xml:space="preserve">ESTE ACUERDO DE SUBVENCIÓN (este </w:t>
      </w:r>
      <w:r w:rsidR="00C05D5C">
        <w:t>“</w:t>
      </w:r>
      <w:r w:rsidR="00C05D5C">
        <w:rPr>
          <w:u w:val="single"/>
        </w:rPr>
        <w:t>Acuerdo</w:t>
      </w:r>
      <w:r w:rsidR="00C05D5C">
        <w:t>”</w:t>
      </w:r>
      <w:r>
        <w:t>) se realiza y se concertó a partir del</w:t>
      </w:r>
      <w:r w:rsidR="00C05D5C">
        <w:t xml:space="preserve"> </w:t>
      </w:r>
      <w:r w:rsidR="003B32DF" w:rsidRPr="003B32DF">
        <w:rPr>
          <w:u w:val="single"/>
        </w:rPr>
        <w:tab/>
      </w:r>
      <w:r w:rsidR="00C05D5C">
        <w:t>,</w:t>
      </w:r>
    </w:p>
    <w:p w14:paraId="0385C28E" w14:textId="289FBDAE" w:rsidR="00360095" w:rsidRPr="00645274" w:rsidRDefault="00C05D5C" w:rsidP="003B32DF">
      <w:pPr>
        <w:tabs>
          <w:tab w:val="left" w:pos="5490"/>
          <w:tab w:val="left" w:pos="8640"/>
        </w:tabs>
        <w:adjustRightInd w:val="0"/>
        <w:snapToGrid w:val="0"/>
        <w:spacing w:after="0"/>
      </w:pPr>
      <w:r>
        <w:t xml:space="preserve">2020, por </w:t>
      </w:r>
      <w:r w:rsidR="00360095">
        <w:t xml:space="preserve">y entre </w:t>
      </w:r>
      <w:r w:rsidR="00360095" w:rsidRPr="003B32DF">
        <w:rPr>
          <w:i/>
          <w:iCs/>
          <w:color w:val="FF0000"/>
        </w:rPr>
        <w:t>(FCC</w:t>
      </w:r>
      <w:r w:rsidRPr="003B32DF">
        <w:rPr>
          <w:i/>
          <w:iCs/>
          <w:color w:val="FF0000"/>
        </w:rPr>
        <w:t xml:space="preserve">) </w:t>
      </w:r>
      <w:r w:rsidR="003B32DF" w:rsidRPr="003B32DF">
        <w:rPr>
          <w:u w:val="single"/>
        </w:rPr>
        <w:tab/>
      </w:r>
      <w:r w:rsidR="00360095">
        <w:rPr>
          <w:caps/>
        </w:rPr>
        <w:t xml:space="preserve">, </w:t>
      </w:r>
      <w:r>
        <w:t xml:space="preserve">un Proveedor de Cuidado Infantil </w:t>
      </w:r>
      <w:bookmarkStart w:id="0" w:name="_Hlk1043783"/>
      <w:r w:rsidR="003B32DF">
        <w:t>Familiar</w:t>
      </w:r>
      <w:r w:rsidR="003B32DF">
        <w:rPr>
          <w:caps/>
        </w:rPr>
        <w:t xml:space="preserve"> </w:t>
      </w:r>
      <w:r w:rsidR="003B32DF">
        <w:t>(</w:t>
      </w:r>
      <w:r w:rsidR="00360095">
        <w:t>‘Cesionario) y (</w:t>
      </w:r>
      <w:r w:rsidR="00360095">
        <w:rPr>
          <w:i/>
          <w:color w:val="FF0000"/>
        </w:rPr>
        <w:t>INTERMEDIARIO)</w:t>
      </w:r>
      <w:r w:rsidR="00360095">
        <w:rPr>
          <w:i/>
          <w:color w:val="272D2E" w:themeColor="text1"/>
        </w:rPr>
        <w:t xml:space="preserve"> </w:t>
      </w:r>
      <w:bookmarkStart w:id="1" w:name="_Hlk536690759"/>
      <w:r w:rsidR="003B32DF" w:rsidRPr="003B32DF">
        <w:rPr>
          <w:i/>
          <w:color w:val="272D2E" w:themeColor="text1"/>
          <w:u w:val="single"/>
        </w:rPr>
        <w:tab/>
      </w:r>
      <w:r w:rsidR="003B32DF">
        <w:rPr>
          <w:caps/>
        </w:rPr>
        <w:t>,</w:t>
      </w:r>
      <w:r w:rsidR="003B32DF">
        <w:rPr>
          <w:i/>
          <w:color w:val="272D2E" w:themeColor="text1"/>
        </w:rPr>
        <w:t xml:space="preserve"> </w:t>
      </w:r>
      <w:r w:rsidR="00360095">
        <w:t>un</w:t>
      </w:r>
      <w:r w:rsidR="003B32DF">
        <w:t xml:space="preserve"> </w:t>
      </w:r>
      <w:r w:rsidR="003B32DF" w:rsidRPr="003B32DF">
        <w:rPr>
          <w:u w:val="single"/>
        </w:rPr>
        <w:tab/>
      </w:r>
      <w:r>
        <w:t>(</w:t>
      </w:r>
      <w:r w:rsidR="00360095">
        <w:t xml:space="preserve">junto con sus sucesores y cesionarios, </w:t>
      </w:r>
      <w:r w:rsidR="003B32DF" w:rsidRPr="003B32DF">
        <w:t>“</w:t>
      </w:r>
      <w:r w:rsidR="00360095">
        <w:rPr>
          <w:u w:val="single"/>
        </w:rPr>
        <w:t>Otorgante</w:t>
      </w:r>
      <w:r w:rsidR="003B32DF">
        <w:t>”).</w:t>
      </w:r>
      <w:r w:rsidR="00360095">
        <w:t xml:space="preserve"> </w:t>
      </w:r>
      <w:bookmarkEnd w:id="1"/>
    </w:p>
    <w:p w14:paraId="3D857823" w14:textId="77777777" w:rsidR="00360095" w:rsidRPr="002912D6" w:rsidRDefault="00360095" w:rsidP="003B32DF">
      <w:pPr>
        <w:keepNext/>
        <w:spacing w:before="240"/>
        <w:jc w:val="center"/>
      </w:pPr>
      <w:r>
        <w:rPr>
          <w:u w:val="single"/>
        </w:rPr>
        <w:t>CONSIDERANDOS</w:t>
      </w:r>
    </w:p>
    <w:p w14:paraId="445E9EAE" w14:textId="792555E2" w:rsidR="00360095" w:rsidRPr="00645274" w:rsidRDefault="00360095" w:rsidP="00360095">
      <w:pPr>
        <w:pStyle w:val="ListParagraph"/>
        <w:numPr>
          <w:ilvl w:val="0"/>
          <w:numId w:val="42"/>
        </w:numPr>
        <w:spacing w:before="120" w:after="120"/>
        <w:ind w:left="0" w:firstLine="720"/>
        <w:contextualSpacing w:val="0"/>
        <w:jc w:val="both"/>
      </w:pPr>
      <w:bookmarkStart w:id="2" w:name="_Hlk536690735"/>
      <w:r>
        <w:t>El concesionario opera una _____________ (</w:t>
      </w:r>
      <w:r w:rsidRPr="003B32DF">
        <w:t xml:space="preserve">la </w:t>
      </w:r>
      <w:r w:rsidR="00C05D5C" w:rsidRPr="003B32DF">
        <w:t>“</w:t>
      </w:r>
      <w:r w:rsidR="00C05D5C">
        <w:rPr>
          <w:u w:val="single"/>
        </w:rPr>
        <w:t>Instalación</w:t>
      </w:r>
      <w:r w:rsidR="00C05D5C">
        <w:t>”</w:t>
      </w:r>
      <w:r>
        <w:t xml:space="preserve">) ubicada en _____________ (la </w:t>
      </w:r>
      <w:r w:rsidR="00C05D5C">
        <w:t>“</w:t>
      </w:r>
      <w:r w:rsidR="00C05D5C">
        <w:rPr>
          <w:u w:val="single"/>
        </w:rPr>
        <w:t>Propiedad</w:t>
      </w:r>
      <w:r w:rsidR="00C05D5C">
        <w:t>”</w:t>
      </w:r>
      <w:r>
        <w:t>).</w:t>
      </w:r>
      <w:bookmarkEnd w:id="2"/>
    </w:p>
    <w:p w14:paraId="7CFA4A21" w14:textId="77777777" w:rsidR="00360095" w:rsidRPr="00645274" w:rsidRDefault="00360095" w:rsidP="00360095">
      <w:pPr>
        <w:pStyle w:val="ListParagraph"/>
        <w:numPr>
          <w:ilvl w:val="0"/>
          <w:numId w:val="42"/>
        </w:numPr>
        <w:spacing w:before="120" w:after="120"/>
        <w:ind w:left="0" w:firstLine="720"/>
        <w:contextualSpacing w:val="0"/>
        <w:jc w:val="both"/>
      </w:pPr>
      <w:bookmarkStart w:id="3" w:name="_Hlk536690742"/>
      <w:r>
        <w:t>El otorgante es el administrador de ciertos fondos filantrópicos que se utilizarán para ayudar a aliviar los impactos económicos negativos en negocios como el operado por el Cesionario y causado por el COVID-19.</w:t>
      </w:r>
      <w:bookmarkEnd w:id="3"/>
    </w:p>
    <w:bookmarkEnd w:id="0"/>
    <w:p w14:paraId="28FADAC9" w14:textId="113C3D1D" w:rsidR="00360095" w:rsidRPr="00645274" w:rsidRDefault="00360095" w:rsidP="00360095">
      <w:pPr>
        <w:pStyle w:val="ListParagraph"/>
        <w:numPr>
          <w:ilvl w:val="0"/>
          <w:numId w:val="42"/>
        </w:numPr>
        <w:spacing w:before="120" w:after="120"/>
        <w:ind w:left="0" w:firstLine="720"/>
        <w:contextualSpacing w:val="0"/>
        <w:jc w:val="both"/>
      </w:pPr>
      <w:r>
        <w:t>El cesionario ha presentado una solicitud y la información y los documentos de apoyo (colectivamente, la “</w:t>
      </w:r>
      <w:r>
        <w:rPr>
          <w:u w:val="single"/>
        </w:rPr>
        <w:t>Solicitud de Subvención</w:t>
      </w:r>
      <w:r>
        <w:t>”) al Otorgante y en base a la Solicitud de Subvención, el Otorgante ha acordado otorgar fondos al Cesionario en forma de subvención, para ser utilizados para apoyar las operaciones de la Instalación, como se establece más adelante en este Acuerdo.</w:t>
      </w:r>
    </w:p>
    <w:p w14:paraId="3AA8222B" w14:textId="77777777" w:rsidR="00360095" w:rsidRPr="002912D6" w:rsidRDefault="00360095" w:rsidP="003B32DF">
      <w:pPr>
        <w:keepNext/>
        <w:spacing w:before="240"/>
        <w:jc w:val="center"/>
      </w:pPr>
      <w:r>
        <w:rPr>
          <w:u w:val="single"/>
        </w:rPr>
        <w:t>ACUERDOS</w:t>
      </w:r>
    </w:p>
    <w:p w14:paraId="5F339A98" w14:textId="77777777" w:rsidR="00360095" w:rsidRPr="00645274" w:rsidRDefault="00360095" w:rsidP="003600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firstLine="720"/>
        <w:jc w:val="both"/>
      </w:pPr>
      <w:r>
        <w:t>AHORA, POR LO TANTO, para y en consideración de las premisas, los convenios y acuerdos mutuos aquí contenidos y otra consideración buena y valiosa, la recepción y suficiencia de los cuales se reconocen por el presente, las partes del presente documento, que tienen la intención de estar legalmente obligadas, hacen el presente acuerdo y aceptan lo siguiente:</w:t>
      </w:r>
    </w:p>
    <w:p w14:paraId="59BEA44A" w14:textId="44541356" w:rsidR="00360095" w:rsidRPr="00645274" w:rsidRDefault="00360095" w:rsidP="00360095">
      <w:pPr>
        <w:pStyle w:val="ListParagraph"/>
        <w:numPr>
          <w:ilvl w:val="0"/>
          <w:numId w:val="43"/>
        </w:numPr>
        <w:spacing w:before="120" w:after="120"/>
        <w:ind w:left="0" w:firstLine="720"/>
        <w:contextualSpacing w:val="0"/>
      </w:pPr>
      <w:r>
        <w:t>El Otorgante otorga al Cesionario una subvención por un monto de $____________ (la “</w:t>
      </w:r>
      <w:r>
        <w:rPr>
          <w:u w:val="single"/>
        </w:rPr>
        <w:t>Subvención</w:t>
      </w:r>
      <w:r>
        <w:t xml:space="preserve">”). Los fondos de la subvención serán utilizados por el Cesionario únicamente para los siguientes usos en relación con la Instalación: </w:t>
      </w:r>
      <w:r>
        <w:rPr>
          <w:color w:val="272D2E" w:themeColor="text1"/>
        </w:rPr>
        <w:t>Pagar facturas y/o cubrir los gastos de funcionamiento de la empresa</w:t>
      </w:r>
      <w:r>
        <w:t xml:space="preserve"> (el </w:t>
      </w:r>
      <w:r w:rsidR="00C05D5C">
        <w:t>“</w:t>
      </w:r>
      <w:r w:rsidR="00C05D5C">
        <w:rPr>
          <w:u w:val="single"/>
        </w:rPr>
        <w:t>Uso</w:t>
      </w:r>
      <w:r>
        <w:rPr>
          <w:u w:val="single"/>
        </w:rPr>
        <w:t xml:space="preserve"> </w:t>
      </w:r>
      <w:r w:rsidR="00C05D5C">
        <w:rPr>
          <w:u w:val="single"/>
        </w:rPr>
        <w:t>Requerido</w:t>
      </w:r>
      <w:r w:rsidR="00C05D5C">
        <w:t>”</w:t>
      </w:r>
      <w:r>
        <w:t>).  El Cesionario acepta y acuerda utilizar la Subvención para el Uso Requerido y para ningún otro propósito.</w:t>
      </w:r>
    </w:p>
    <w:p w14:paraId="01B19A61" w14:textId="77777777" w:rsidR="00360095" w:rsidRPr="00645274" w:rsidRDefault="00360095" w:rsidP="00360095">
      <w:pPr>
        <w:pStyle w:val="ListParagraph"/>
        <w:numPr>
          <w:ilvl w:val="0"/>
          <w:numId w:val="43"/>
        </w:numPr>
        <w:spacing w:before="120" w:after="120"/>
        <w:ind w:left="0" w:firstLine="720"/>
        <w:contextualSpacing w:val="0"/>
        <w:jc w:val="both"/>
      </w:pPr>
      <w:r>
        <w:t>El importe de la Subvención se desembolsará al Cesionario en un solo desembolso una vez que el Otorgante reciba lo siguiente, a menos que de otra manera el Otorgante lo dispense:</w:t>
      </w:r>
    </w:p>
    <w:p w14:paraId="157C3982" w14:textId="77777777" w:rsidR="00360095" w:rsidRPr="00645274" w:rsidRDefault="00360095" w:rsidP="00360095">
      <w:pPr>
        <w:pStyle w:val="ListParagraph"/>
        <w:numPr>
          <w:ilvl w:val="1"/>
          <w:numId w:val="43"/>
        </w:numPr>
        <w:spacing w:before="120" w:after="120"/>
        <w:ind w:left="720" w:firstLine="720"/>
        <w:contextualSpacing w:val="0"/>
      </w:pPr>
      <w:r>
        <w:t>El otorgante deberá haber recibido una copia de este Acuerdo firmado por el Cesionario;</w:t>
      </w:r>
    </w:p>
    <w:p w14:paraId="59B6E188" w14:textId="77777777" w:rsidR="00360095" w:rsidRPr="00313699" w:rsidRDefault="00360095" w:rsidP="00360095">
      <w:pPr>
        <w:pStyle w:val="ListParagraph"/>
        <w:numPr>
          <w:ilvl w:val="1"/>
          <w:numId w:val="43"/>
        </w:numPr>
        <w:spacing w:before="120" w:after="120"/>
        <w:ind w:left="720" w:firstLine="720"/>
        <w:contextualSpacing w:val="0"/>
        <w:jc w:val="both"/>
        <w:rPr>
          <w:color w:val="272D2E" w:themeColor="text1"/>
        </w:rPr>
      </w:pPr>
      <w:r>
        <w:rPr>
          <w:color w:val="272D2E" w:themeColor="text1"/>
        </w:rPr>
        <w:t>El Otorgante deberá haber recibido un formulario llenado W-9 del IRS, firmado por el Cesionario;</w:t>
      </w:r>
    </w:p>
    <w:p w14:paraId="57F6FCD1" w14:textId="7B154558" w:rsidR="00360095" w:rsidRPr="00313699" w:rsidRDefault="00360095" w:rsidP="00360095">
      <w:pPr>
        <w:pStyle w:val="ListParagraph"/>
        <w:numPr>
          <w:ilvl w:val="1"/>
          <w:numId w:val="43"/>
        </w:numPr>
        <w:spacing w:before="120" w:after="120"/>
        <w:ind w:left="720" w:firstLine="720"/>
        <w:contextualSpacing w:val="0"/>
        <w:jc w:val="both"/>
        <w:rPr>
          <w:color w:val="272D2E" w:themeColor="text1"/>
        </w:rPr>
      </w:pPr>
      <w:r>
        <w:rPr>
          <w:color w:val="272D2E" w:themeColor="text1"/>
        </w:rPr>
        <w:t>El otorgante deberá haber recibido un Acuerdo ACH llenado o cualquier otra documentación o información adicional que el Otorgante pueda requerir para permitir la transmisión electrónica de los fondos del Subsidio al Cesionario;</w:t>
      </w:r>
    </w:p>
    <w:p w14:paraId="394DB2AC" w14:textId="77777777" w:rsidR="00360095" w:rsidRPr="00645274" w:rsidRDefault="00360095" w:rsidP="00360095">
      <w:pPr>
        <w:pStyle w:val="ListParagraph"/>
        <w:numPr>
          <w:ilvl w:val="1"/>
          <w:numId w:val="43"/>
        </w:numPr>
        <w:spacing w:before="120" w:after="120"/>
        <w:ind w:left="2160" w:hanging="720"/>
        <w:contextualSpacing w:val="0"/>
        <w:jc w:val="both"/>
      </w:pPr>
      <w:r>
        <w:t>Las representaciones, garantías y certificaciones establecidas en este Acuerdo serán verdaderas, correctas y completas en todos los aspectos materiales.</w:t>
      </w:r>
    </w:p>
    <w:p w14:paraId="74CC34AB" w14:textId="77777777" w:rsidR="00360095" w:rsidRPr="00645274" w:rsidRDefault="00360095" w:rsidP="00360095">
      <w:pPr>
        <w:pStyle w:val="ListParagraph"/>
        <w:numPr>
          <w:ilvl w:val="0"/>
          <w:numId w:val="43"/>
        </w:numPr>
        <w:spacing w:before="120" w:after="120"/>
        <w:ind w:left="0" w:firstLine="720"/>
        <w:contextualSpacing w:val="0"/>
        <w:jc w:val="both"/>
      </w:pPr>
      <w:r>
        <w:t>El Cesionario por la presente declara y garantiza que:</w:t>
      </w:r>
    </w:p>
    <w:p w14:paraId="590D6933" w14:textId="77777777" w:rsidR="00360095" w:rsidRPr="00645274" w:rsidRDefault="00360095" w:rsidP="00360095">
      <w:pPr>
        <w:pStyle w:val="ListParagraph"/>
        <w:numPr>
          <w:ilvl w:val="1"/>
          <w:numId w:val="43"/>
        </w:numPr>
        <w:spacing w:before="120" w:after="120"/>
        <w:ind w:left="720" w:firstLine="720"/>
        <w:contextualSpacing w:val="0"/>
        <w:jc w:val="both"/>
      </w:pPr>
      <w:r>
        <w:t>Si el Cesionario es una entidad, ha sido debidamente formada y está en buen estado en su formación.</w:t>
      </w:r>
    </w:p>
    <w:p w14:paraId="7289A4B6" w14:textId="77777777" w:rsidR="00360095" w:rsidRPr="00645274" w:rsidRDefault="00360095" w:rsidP="00360095">
      <w:pPr>
        <w:pStyle w:val="ListParagraph"/>
        <w:numPr>
          <w:ilvl w:val="1"/>
          <w:numId w:val="43"/>
        </w:numPr>
        <w:spacing w:before="120" w:after="120"/>
        <w:ind w:left="720" w:firstLine="720"/>
        <w:contextualSpacing w:val="0"/>
        <w:jc w:val="both"/>
      </w:pPr>
      <w:r>
        <w:lastRenderedPageBreak/>
        <w:t>El Cesionario ha cumplido y cumplirá con todas y cada una de las leyes y reglamentos relativos a la operación de la instalación y el Cesionario tiene el derecho y el poder de poseer o arrendar la Propiedad, según corresponda y tiene la licencia adecuada para operar la Instalación.</w:t>
      </w:r>
    </w:p>
    <w:p w14:paraId="2580DC7F" w14:textId="77777777" w:rsidR="00360095" w:rsidRPr="00645274" w:rsidRDefault="00360095" w:rsidP="00360095">
      <w:pPr>
        <w:pStyle w:val="ListParagraph"/>
        <w:numPr>
          <w:ilvl w:val="1"/>
          <w:numId w:val="43"/>
        </w:numPr>
        <w:spacing w:before="120" w:after="120"/>
        <w:ind w:left="720" w:firstLine="720"/>
        <w:contextualSpacing w:val="0"/>
        <w:jc w:val="both"/>
      </w:pPr>
      <w:r>
        <w:t>El Cesionario ha presentado todas las declaraciones e informes de impuestos necesarios y ha pagado todos los impuestos y cargos gubernamentales así mostrados ser debidos o ha entrado en un plan de pago que ha sido revelado al Otorgante.</w:t>
      </w:r>
    </w:p>
    <w:p w14:paraId="5B97A9B6" w14:textId="77777777" w:rsidR="00360095" w:rsidRDefault="00360095" w:rsidP="00360095">
      <w:pPr>
        <w:pStyle w:val="ListParagraph"/>
        <w:numPr>
          <w:ilvl w:val="1"/>
          <w:numId w:val="43"/>
        </w:numPr>
        <w:spacing w:before="120" w:after="120"/>
        <w:ind w:left="720" w:firstLine="720"/>
        <w:contextualSpacing w:val="0"/>
        <w:jc w:val="both"/>
      </w:pPr>
      <w:r>
        <w:t>Toda la información contenida en la Solicitud y todos los documentos de apoyo y la información proporcionada en relación con la Solicitud son verdaderos, correctos y completos en todos los aspectos materiales.</w:t>
      </w:r>
    </w:p>
    <w:p w14:paraId="79D5EF57" w14:textId="5EAE0D62" w:rsidR="00360095" w:rsidRPr="005A675B" w:rsidRDefault="00360095" w:rsidP="00360095">
      <w:pPr>
        <w:pStyle w:val="ListParagraph"/>
        <w:numPr>
          <w:ilvl w:val="0"/>
          <w:numId w:val="43"/>
        </w:numPr>
        <w:spacing w:before="120" w:after="120"/>
        <w:ind w:left="0" w:firstLine="720"/>
        <w:contextualSpacing w:val="0"/>
        <w:jc w:val="both"/>
      </w:pPr>
      <w:r>
        <w:t>El Cesionario deberá tener y mantener un seguro.</w:t>
      </w:r>
    </w:p>
    <w:p w14:paraId="1F4BDF35" w14:textId="696EB592" w:rsidR="00360095" w:rsidRPr="00645274" w:rsidRDefault="00360095" w:rsidP="00360095">
      <w:pPr>
        <w:pStyle w:val="ListParagraph"/>
        <w:numPr>
          <w:ilvl w:val="0"/>
          <w:numId w:val="43"/>
        </w:numPr>
        <w:spacing w:before="120" w:after="120"/>
        <w:ind w:left="0" w:firstLine="720"/>
        <w:contextualSpacing w:val="0"/>
        <w:jc w:val="both"/>
      </w:pPr>
      <w:r>
        <w:rPr>
          <w:color w:val="2B2B2A"/>
        </w:rPr>
        <w:t>El Cesionario acuerda</w:t>
      </w:r>
      <w:r>
        <w:rPr>
          <w:color w:val="181818"/>
        </w:rPr>
        <w:t xml:space="preserve"> compartir datos operativos y programáticos relevantes (como se describe en el “Informe Posterior a la Subvención del Proveedor de Cuidado Infantil Familiar de MAFFEF”)</w:t>
      </w:r>
      <w:r>
        <w:rPr>
          <w:color w:val="2B2B2A"/>
        </w:rPr>
        <w:t xml:space="preserve"> con el Otorgante, de conformidad con</w:t>
      </w:r>
      <w:r>
        <w:rPr>
          <w:color w:val="181818"/>
        </w:rPr>
        <w:t xml:space="preserve"> todas las leyes y regulaciones pertinentes</w:t>
      </w:r>
      <w:r>
        <w:rPr>
          <w:color w:val="2B2B2A"/>
        </w:rPr>
        <w:t xml:space="preserve"> y el Cesionario reconoce y acepta que el Otorgante puede ser requerido, o puede elegir, compartir tales datos con sus patrocinadores</w:t>
      </w:r>
      <w:r>
        <w:rPr>
          <w:color w:val="181818"/>
        </w:rPr>
        <w:t xml:space="preserve">.   </w:t>
      </w:r>
    </w:p>
    <w:p w14:paraId="3CBEBECF" w14:textId="77777777" w:rsidR="00360095" w:rsidRPr="00645274" w:rsidRDefault="00360095" w:rsidP="00360095">
      <w:pPr>
        <w:pStyle w:val="ListParagraph"/>
        <w:numPr>
          <w:ilvl w:val="0"/>
          <w:numId w:val="43"/>
        </w:numPr>
        <w:spacing w:before="120" w:after="120"/>
        <w:ind w:left="0" w:firstLine="720"/>
        <w:contextualSpacing w:val="0"/>
        <w:jc w:val="both"/>
      </w:pPr>
      <w:r>
        <w:t xml:space="preserve">El Cesionario acepta indemnizar y eximir al Otorgante de toda acción, juicios, reclamos, demandas, responsabilidades, pérdidas, daños, obligaciones y costos o gastos, incluidos los costos de litigio y honorarios razonables de abogados, que surjan de forma relacionada con este Acuerdo, la concesión de la Subvención y el funcionamiento de la Instalación.  </w:t>
      </w:r>
    </w:p>
    <w:p w14:paraId="7CAADAC5" w14:textId="4595EB1E" w:rsidR="00360095" w:rsidRPr="00645274" w:rsidRDefault="00360095" w:rsidP="00360095">
      <w:pPr>
        <w:pStyle w:val="ListParagraph"/>
        <w:numPr>
          <w:ilvl w:val="0"/>
          <w:numId w:val="43"/>
        </w:numPr>
        <w:spacing w:before="120" w:after="120"/>
        <w:ind w:left="0" w:firstLine="720"/>
        <w:contextualSpacing w:val="0"/>
        <w:jc w:val="both"/>
      </w:pPr>
      <w:r>
        <w:t xml:space="preserve">Este Acuerdo y su validez, cumplimiento e interpretación, se regirán por las leyes del Estado de Massachusetts (sin tener en cuenta ningún conflicto de principios legales) y la ley federal aplicable de los Estados Unidos.  </w:t>
      </w:r>
    </w:p>
    <w:p w14:paraId="4197B406" w14:textId="77777777" w:rsidR="00360095" w:rsidRDefault="00360095" w:rsidP="00360095">
      <w:pPr>
        <w:pStyle w:val="ListParagraph"/>
        <w:numPr>
          <w:ilvl w:val="0"/>
          <w:numId w:val="43"/>
        </w:numPr>
        <w:spacing w:before="120" w:after="120"/>
        <w:ind w:left="0" w:firstLine="720"/>
        <w:contextualSpacing w:val="0"/>
        <w:jc w:val="both"/>
      </w:pPr>
      <w:r>
        <w:t>El presente Acuerdo podrá ser ejecutado en cualquier número de originales o contrapartes duplicados, cada uno de los originales o contrapartes duplicados se considerará un original y todos juntos constituirán un solo y único acuerdo. Cada parte del presente Acuerdo acuerda que las firmas respectivas de las partes pueden ser entregadas por fax, PDF u otros medios electrónicos aceptables para el Otorgante y que las partes pueden confiar en una firma así entregada como un original.</w:t>
      </w:r>
    </w:p>
    <w:p w14:paraId="43DD78E3" w14:textId="77777777" w:rsidR="00360095" w:rsidRPr="00645274" w:rsidRDefault="00360095" w:rsidP="00360095">
      <w:pPr>
        <w:pStyle w:val="ListParagraph"/>
        <w:spacing w:before="120" w:after="120"/>
        <w:contextualSpacing w:val="0"/>
        <w:jc w:val="both"/>
        <w:rPr>
          <w:bCs/>
        </w:rPr>
      </w:pPr>
      <w:bookmarkStart w:id="4" w:name="_GoBack"/>
      <w:bookmarkEnd w:id="4"/>
    </w:p>
    <w:p w14:paraId="4E9D0591" w14:textId="081B44B0" w:rsidR="00360095" w:rsidRPr="00645274" w:rsidRDefault="00360095" w:rsidP="00360095">
      <w:pPr>
        <w:tabs>
          <w:tab w:val="left" w:pos="720"/>
          <w:tab w:val="left" w:pos="1440"/>
          <w:tab w:val="left" w:pos="2160"/>
          <w:tab w:val="left" w:pos="2880"/>
          <w:tab w:val="left" w:pos="3888"/>
          <w:tab w:val="left" w:pos="4320"/>
          <w:tab w:val="left" w:pos="5040"/>
        </w:tabs>
        <w:spacing w:before="120" w:after="120"/>
        <w:ind w:firstLine="720"/>
      </w:pPr>
      <w:r>
        <w:t>EN TESTIMONIO DE LO CUAL, el Cesionario y el Otorgante han ejecutado este Acuerdo sell</w:t>
      </w:r>
      <w:r w:rsidR="007C2E41">
        <w:t>ado</w:t>
      </w:r>
      <w:r>
        <w:t xml:space="preserve"> partir del día y año antes mencionados.</w:t>
      </w:r>
    </w:p>
    <w:p w14:paraId="78EB5A59" w14:textId="77777777" w:rsidR="00360095" w:rsidRPr="00645274" w:rsidRDefault="00360095" w:rsidP="00360095">
      <w:pPr>
        <w:tabs>
          <w:tab w:val="left" w:pos="720"/>
          <w:tab w:val="left" w:pos="1440"/>
          <w:tab w:val="left" w:pos="2160"/>
          <w:tab w:val="left" w:pos="2880"/>
          <w:tab w:val="left" w:pos="3888"/>
          <w:tab w:val="left" w:pos="4320"/>
          <w:tab w:val="left" w:pos="5040"/>
        </w:tabs>
        <w:spacing w:before="120" w:after="120"/>
      </w:pPr>
    </w:p>
    <w:p w14:paraId="77F5FDE4" w14:textId="77777777" w:rsidR="00360095" w:rsidRPr="002912D6" w:rsidRDefault="00360095" w:rsidP="00360095">
      <w:pPr>
        <w:spacing w:before="120" w:after="120"/>
        <w:ind w:left="4320"/>
        <w:rPr>
          <w:bCs/>
          <w:caps/>
        </w:rPr>
      </w:pPr>
      <w:r>
        <w:rPr>
          <w:caps/>
        </w:rPr>
        <w:t>CESIONARIO:</w:t>
      </w:r>
    </w:p>
    <w:p w14:paraId="331A13E2" w14:textId="77777777" w:rsidR="00360095" w:rsidRPr="002912D6" w:rsidRDefault="00360095" w:rsidP="00360095">
      <w:pPr>
        <w:ind w:left="4320"/>
        <w:rPr>
          <w:bCs/>
          <w:caps/>
        </w:rPr>
      </w:pPr>
    </w:p>
    <w:p w14:paraId="0A7988EA" w14:textId="77777777" w:rsidR="00360095" w:rsidRPr="002912D6" w:rsidRDefault="00360095" w:rsidP="00360095">
      <w:pPr>
        <w:keepNext/>
        <w:ind w:left="4320"/>
        <w:outlineLvl w:val="1"/>
        <w:rPr>
          <w:bCs/>
        </w:rPr>
      </w:pPr>
      <w:r>
        <w:t xml:space="preserve">_____________________________, </w:t>
      </w:r>
    </w:p>
    <w:p w14:paraId="73863B3E" w14:textId="77777777" w:rsidR="00360095" w:rsidRPr="002912D6" w:rsidRDefault="00360095" w:rsidP="00360095">
      <w:pPr>
        <w:keepNext/>
        <w:ind w:left="4320"/>
        <w:outlineLvl w:val="1"/>
        <w:rPr>
          <w:bCs/>
        </w:rPr>
      </w:pPr>
      <w:r>
        <w:t>una ______________________</w:t>
      </w:r>
    </w:p>
    <w:p w14:paraId="7F9BA93D" w14:textId="77777777" w:rsidR="00360095" w:rsidRPr="002912D6" w:rsidRDefault="00360095" w:rsidP="00360095">
      <w:pPr>
        <w:ind w:left="4320"/>
        <w:rPr>
          <w:bCs/>
        </w:rPr>
      </w:pPr>
    </w:p>
    <w:p w14:paraId="11B882C6" w14:textId="77777777" w:rsidR="00360095" w:rsidRPr="002912D6" w:rsidRDefault="00360095" w:rsidP="00360095">
      <w:pPr>
        <w:ind w:left="4320"/>
        <w:rPr>
          <w:bCs/>
        </w:rPr>
      </w:pPr>
    </w:p>
    <w:p w14:paraId="6E7D91E9" w14:textId="77777777" w:rsidR="00360095" w:rsidRPr="002912D6" w:rsidRDefault="00360095" w:rsidP="00360095">
      <w:pPr>
        <w:ind w:left="4320"/>
        <w:rPr>
          <w:bCs/>
        </w:rPr>
      </w:pPr>
      <w:r>
        <w:t>Por:</w:t>
      </w:r>
      <w:r>
        <w:tab/>
        <w:t>_______________________________</w:t>
      </w:r>
    </w:p>
    <w:p w14:paraId="62538962" w14:textId="77777777" w:rsidR="00360095" w:rsidRPr="002912D6" w:rsidRDefault="00360095" w:rsidP="00360095">
      <w:pPr>
        <w:keepNext/>
        <w:ind w:left="5040"/>
        <w:outlineLvl w:val="1"/>
        <w:rPr>
          <w:bCs/>
        </w:rPr>
      </w:pPr>
      <w:r>
        <w:lastRenderedPageBreak/>
        <w:t>Nombre:</w:t>
      </w:r>
    </w:p>
    <w:p w14:paraId="39CA6A9D" w14:textId="77777777" w:rsidR="00360095" w:rsidRPr="002912D6" w:rsidRDefault="00360095" w:rsidP="00360095">
      <w:pPr>
        <w:keepNext/>
        <w:ind w:left="5040"/>
        <w:outlineLvl w:val="1"/>
        <w:rPr>
          <w:bCs/>
        </w:rPr>
      </w:pPr>
      <w:r>
        <w:t>Título:</w:t>
      </w:r>
    </w:p>
    <w:p w14:paraId="2568E619" w14:textId="77777777" w:rsidR="00360095" w:rsidRPr="002912D6" w:rsidRDefault="00360095" w:rsidP="00360095">
      <w:pPr>
        <w:tabs>
          <w:tab w:val="left" w:pos="720"/>
          <w:tab w:val="left" w:pos="1440"/>
          <w:tab w:val="left" w:pos="2160"/>
          <w:tab w:val="left" w:pos="2880"/>
          <w:tab w:val="left" w:pos="3888"/>
          <w:tab w:val="left" w:pos="4320"/>
          <w:tab w:val="left" w:pos="5040"/>
        </w:tabs>
        <w:jc w:val="center"/>
        <w:rPr>
          <w:bCs/>
        </w:rPr>
      </w:pPr>
    </w:p>
    <w:p w14:paraId="4450177C" w14:textId="77777777" w:rsidR="00360095" w:rsidRPr="002912D6" w:rsidRDefault="00360095" w:rsidP="00360095">
      <w:pPr>
        <w:tabs>
          <w:tab w:val="left" w:pos="720"/>
          <w:tab w:val="left" w:pos="1440"/>
          <w:tab w:val="left" w:pos="2160"/>
          <w:tab w:val="left" w:pos="2880"/>
          <w:tab w:val="left" w:pos="3888"/>
          <w:tab w:val="left" w:pos="4320"/>
          <w:tab w:val="left" w:pos="5040"/>
        </w:tabs>
        <w:jc w:val="center"/>
        <w:rPr>
          <w:bCs/>
        </w:rPr>
      </w:pPr>
    </w:p>
    <w:p w14:paraId="0EEA22B3" w14:textId="77777777" w:rsidR="00360095" w:rsidRPr="002912D6" w:rsidRDefault="00360095" w:rsidP="00360095">
      <w:pPr>
        <w:spacing w:before="120" w:after="120"/>
        <w:ind w:left="4320"/>
        <w:rPr>
          <w:bCs/>
          <w:caps/>
        </w:rPr>
      </w:pPr>
      <w:r>
        <w:rPr>
          <w:caps/>
        </w:rPr>
        <w:t>OTORGANTE:</w:t>
      </w:r>
    </w:p>
    <w:p w14:paraId="4741D471" w14:textId="77777777" w:rsidR="00360095" w:rsidRPr="002912D6" w:rsidRDefault="00360095" w:rsidP="00360095">
      <w:pPr>
        <w:ind w:left="4320"/>
        <w:rPr>
          <w:bCs/>
          <w:caps/>
        </w:rPr>
      </w:pPr>
    </w:p>
    <w:p w14:paraId="437FBB5B" w14:textId="77777777" w:rsidR="00360095" w:rsidRPr="002912D6" w:rsidRDefault="00360095" w:rsidP="00360095">
      <w:pPr>
        <w:keepNext/>
        <w:ind w:left="4320"/>
        <w:outlineLvl w:val="1"/>
        <w:rPr>
          <w:bCs/>
        </w:rPr>
      </w:pPr>
      <w:r>
        <w:t xml:space="preserve">_____________________________, </w:t>
      </w:r>
    </w:p>
    <w:p w14:paraId="164376C4" w14:textId="77777777" w:rsidR="00360095" w:rsidRPr="002912D6" w:rsidRDefault="00360095" w:rsidP="00360095">
      <w:pPr>
        <w:keepNext/>
        <w:ind w:left="4320"/>
        <w:outlineLvl w:val="1"/>
        <w:rPr>
          <w:bCs/>
        </w:rPr>
      </w:pPr>
      <w:r>
        <w:t>una ______________________</w:t>
      </w:r>
    </w:p>
    <w:p w14:paraId="352FF57A" w14:textId="77777777" w:rsidR="00360095" w:rsidRPr="002912D6" w:rsidRDefault="00360095" w:rsidP="00360095">
      <w:pPr>
        <w:ind w:left="4320"/>
        <w:rPr>
          <w:bCs/>
        </w:rPr>
      </w:pPr>
    </w:p>
    <w:p w14:paraId="0BE90C9C" w14:textId="77777777" w:rsidR="00360095" w:rsidRPr="002912D6" w:rsidRDefault="00360095" w:rsidP="00360095">
      <w:pPr>
        <w:ind w:left="4320"/>
        <w:rPr>
          <w:bCs/>
        </w:rPr>
      </w:pPr>
    </w:p>
    <w:p w14:paraId="0695747F" w14:textId="77777777" w:rsidR="00360095" w:rsidRPr="002912D6" w:rsidRDefault="00360095" w:rsidP="00360095">
      <w:pPr>
        <w:keepNext/>
        <w:ind w:left="4320"/>
        <w:outlineLvl w:val="1"/>
        <w:rPr>
          <w:bCs/>
        </w:rPr>
      </w:pPr>
      <w:r>
        <w:t>Por:</w:t>
      </w:r>
      <w:r>
        <w:tab/>
        <w:t>_______________________________</w:t>
      </w:r>
    </w:p>
    <w:p w14:paraId="2EA2EBFA" w14:textId="77777777" w:rsidR="00360095" w:rsidRPr="002912D6" w:rsidRDefault="00360095" w:rsidP="00360095">
      <w:pPr>
        <w:keepNext/>
        <w:ind w:left="5040"/>
        <w:outlineLvl w:val="1"/>
        <w:rPr>
          <w:bCs/>
        </w:rPr>
      </w:pPr>
      <w:r>
        <w:t>Nombre:</w:t>
      </w:r>
    </w:p>
    <w:p w14:paraId="3B43A65E" w14:textId="77777777" w:rsidR="00360095" w:rsidRPr="002912D6" w:rsidRDefault="00360095" w:rsidP="00360095">
      <w:pPr>
        <w:keepNext/>
        <w:ind w:left="5040"/>
        <w:outlineLvl w:val="1"/>
        <w:rPr>
          <w:bCs/>
        </w:rPr>
      </w:pPr>
      <w:r>
        <w:t>Título:</w:t>
      </w:r>
    </w:p>
    <w:p w14:paraId="2D52481B" w14:textId="77777777" w:rsidR="00360095" w:rsidRPr="00645274" w:rsidRDefault="00360095" w:rsidP="00360095">
      <w:pPr>
        <w:ind w:left="3600"/>
      </w:pPr>
    </w:p>
    <w:p w14:paraId="2BE2ACAA" w14:textId="77777777" w:rsidR="000D5E0D" w:rsidRPr="00360095" w:rsidRDefault="000D5E0D" w:rsidP="00360095"/>
    <w:sectPr w:rsidR="000D5E0D" w:rsidRPr="00360095" w:rsidSect="003B32DF">
      <w:footerReference w:type="default" r:id="rId8"/>
      <w:headerReference w:type="first" r:id="rId9"/>
      <w:footerReference w:type="first" r:id="rId10"/>
      <w:pgSz w:w="12240" w:h="15840" w:code="1"/>
      <w:pgMar w:top="720"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DA7C3" w14:textId="77777777" w:rsidR="000A663B" w:rsidRDefault="000A663B" w:rsidP="003E59E4">
      <w:r>
        <w:separator/>
      </w:r>
    </w:p>
  </w:endnote>
  <w:endnote w:type="continuationSeparator" w:id="0">
    <w:p w14:paraId="30D017D3" w14:textId="77777777" w:rsidR="000A663B" w:rsidRDefault="000A663B" w:rsidP="003E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Utopia Std">
    <w:altName w:val="Cambria Math"/>
    <w:panose1 w:val="00000000000000000000"/>
    <w:charset w:val="00"/>
    <w:family w:val="roman"/>
    <w:notTrueType/>
    <w:pitch w:val="variable"/>
    <w:sig w:usb0="800000AF" w:usb1="5000607B"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2856" w14:textId="021F9553" w:rsidR="001702FC" w:rsidRDefault="00222A08" w:rsidP="001702FC">
    <w:pPr>
      <w:jc w:val="center"/>
      <w:rPr>
        <w:rFonts w:asciiTheme="majorHAnsi" w:hAnsiTheme="majorHAnsi" w:cstheme="majorHAnsi"/>
        <w:color w:val="174A29" w:themeColor="accent1"/>
        <w:szCs w:val="28"/>
      </w:rPr>
    </w:pPr>
    <w:r>
      <w:rPr>
        <w:noProof/>
        <w:color w:val="174A29" w:themeColor="accent1"/>
        <w:lang w:val="en-US"/>
      </w:rPr>
      <mc:AlternateContent>
        <mc:Choice Requires="wps">
          <w:drawing>
            <wp:anchor distT="0" distB="0" distL="114300" distR="114300" simplePos="0" relativeHeight="251661312" behindDoc="0" locked="0" layoutInCell="1" allowOverlap="1" wp14:anchorId="7D287C8A" wp14:editId="153EBAA3">
              <wp:simplePos x="0" y="0"/>
              <wp:positionH relativeFrom="margin">
                <wp:align>right</wp:align>
              </wp:positionH>
              <wp:positionV relativeFrom="paragraph">
                <wp:posOffset>262255</wp:posOffset>
              </wp:positionV>
              <wp:extent cx="503555" cy="295275"/>
              <wp:effectExtent l="0" t="0" r="0" b="0"/>
              <wp:wrapNone/>
              <wp:docPr id="4" name="Text Box 4"/>
              <wp:cNvGraphicFramePr/>
              <a:graphic xmlns:a="http://schemas.openxmlformats.org/drawingml/2006/main">
                <a:graphicData uri="http://schemas.microsoft.com/office/word/2010/wordprocessingShape">
                  <wps:wsp>
                    <wps:cNvSpPr txBox="1"/>
                    <wps:spPr>
                      <a:xfrm>
                        <a:off x="0" y="0"/>
                        <a:ext cx="503555" cy="295275"/>
                      </a:xfrm>
                      <a:prstGeom prst="rect">
                        <a:avLst/>
                      </a:prstGeom>
                      <a:noFill/>
                      <a:ln w="6350">
                        <a:noFill/>
                      </a:ln>
                    </wps:spPr>
                    <wps:txbx>
                      <w:txbxContent>
                        <w:p w14:paraId="5C60785E" w14:textId="77777777" w:rsidR="00222A08" w:rsidRDefault="00222A08" w:rsidP="00222A08">
                          <w:r>
                            <w:rPr>
                              <w:color w:val="42AE51" w:themeColor="text2" w:themeTint="99"/>
                            </w:rPr>
                            <w:t xml:space="preserve">  </w:t>
                          </w:r>
                          <w:r w:rsidRPr="003272BD">
                            <w:rPr>
                              <w:color w:val="546A76" w:themeColor="accent3"/>
                            </w:rPr>
                            <w:fldChar w:fldCharType="begin"/>
                          </w:r>
                          <w:r w:rsidRPr="003272BD">
                            <w:rPr>
                              <w:color w:val="546A76" w:themeColor="accent3"/>
                            </w:rPr>
                            <w:instrText xml:space="preserve"> PAGE   \* MERGEFORMAT </w:instrText>
                          </w:r>
                          <w:r w:rsidRPr="003272BD">
                            <w:rPr>
                              <w:color w:val="546A76" w:themeColor="accent3"/>
                            </w:rPr>
                            <w:fldChar w:fldCharType="separate"/>
                          </w:r>
                          <w:r w:rsidR="007C2E41">
                            <w:rPr>
                              <w:noProof/>
                              <w:color w:val="546A76" w:themeColor="accent3"/>
                            </w:rPr>
                            <w:t>2</w:t>
                          </w:r>
                          <w:r w:rsidRPr="003272BD">
                            <w:rPr>
                              <w:color w:val="546A76" w:themeColor="accent3"/>
                            </w:rPr>
                            <w:fldChar w:fldCharType="end"/>
                          </w:r>
                          <w:r>
                            <w:rPr>
                              <w:color w:val="546A76" w:themeColor="accent3"/>
                            </w:rPr>
                            <w:t xml:space="preserve"> | </w:t>
                          </w:r>
                          <w:r w:rsidRPr="003272BD">
                            <w:rPr>
                              <w:color w:val="546A76" w:themeColor="accent3"/>
                            </w:rPr>
                            <w:fldChar w:fldCharType="begin"/>
                          </w:r>
                          <w:r w:rsidRPr="003272BD">
                            <w:rPr>
                              <w:color w:val="546A76" w:themeColor="accent3"/>
                            </w:rPr>
                            <w:instrText xml:space="preserve"> NUMPAGES  \* Arabic  \* MERGEFORMAT </w:instrText>
                          </w:r>
                          <w:r w:rsidRPr="003272BD">
                            <w:rPr>
                              <w:color w:val="546A76" w:themeColor="accent3"/>
                            </w:rPr>
                            <w:fldChar w:fldCharType="separate"/>
                          </w:r>
                          <w:r w:rsidR="007C2E41">
                            <w:rPr>
                              <w:noProof/>
                              <w:color w:val="546A76" w:themeColor="accent3"/>
                            </w:rPr>
                            <w:t>3</w:t>
                          </w:r>
                          <w:r w:rsidRPr="003272BD">
                            <w:rPr>
                              <w:color w:val="546A76" w:themeColor="accent3"/>
                            </w:rPr>
                            <w:fldChar w:fldCharType="end"/>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287C8A" id="_x0000_t202" coordsize="21600,21600" o:spt="202" path="m,l,21600r21600,l21600,xe">
              <v:stroke joinstyle="miter"/>
              <v:path gradientshapeok="t" o:connecttype="rect"/>
            </v:shapetype>
            <v:shape id="Text Box 4" o:spid="_x0000_s1026" type="#_x0000_t202" style="position:absolute;left:0;text-align:left;margin-left:-11.55pt;margin-top:20.65pt;width:39.65pt;height:23.2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" filled="f" stroked="f" strokeweight=".5pt">
              <v:textbox inset="3.6pt,,3.6pt">
                <w:txbxContent>
                  <w:p w14:paraId="5C60785E" w14:textId="77777777" w:rsidR="00222A08" w:rsidRDefault="00222A08" w:rsidP="00222A08">
                    <w:r>
                      <w:rPr>
                        <w:color w:val="42AE51" w:themeColor="text2" w:themeTint="99"/>
                      </w:rPr>
                      <w:t xml:space="preserve">  </w:t>
                    </w:r>
                    <w:r w:rsidRPr="003272BD">
                      <w:rPr>
                        <w:color w:val="546A76" w:themeColor="accent3"/>
                      </w:rPr>
                      <w:fldChar w:fldCharType="begin"/>
                    </w:r>
                    <w:r w:rsidRPr="003272BD">
                      <w:rPr>
                        <w:color w:val="546A76" w:themeColor="accent3"/>
                      </w:rPr>
                      <w:instrText xml:space="preserve"> PAGE   \* MERGEFORMAT </w:instrText>
                    </w:r>
                    <w:r w:rsidRPr="003272BD">
                      <w:rPr>
                        <w:color w:val="546A76" w:themeColor="accent3"/>
                      </w:rPr>
                      <w:fldChar w:fldCharType="separate"/>
                    </w:r>
                    <w:r w:rsidR="007C2E41">
                      <w:rPr>
                        <w:noProof/>
                        <w:color w:val="546A76" w:themeColor="accent3"/>
                      </w:rPr>
                      <w:t>2</w:t>
                    </w:r>
                    <w:r w:rsidRPr="003272BD">
                      <w:rPr>
                        <w:color w:val="546A76" w:themeColor="accent3"/>
                      </w:rPr>
                      <w:fldChar w:fldCharType="end"/>
                    </w:r>
                    <w:r>
                      <w:rPr>
                        <w:color w:val="546A76" w:themeColor="accent3"/>
                      </w:rPr>
                      <w:t xml:space="preserve"> | </w:t>
                    </w:r>
                    <w:r w:rsidRPr="003272BD">
                      <w:rPr>
                        <w:color w:val="546A76" w:themeColor="accent3"/>
                      </w:rPr>
                      <w:fldChar w:fldCharType="begin"/>
                    </w:r>
                    <w:r w:rsidRPr="003272BD">
                      <w:rPr>
                        <w:color w:val="546A76" w:themeColor="accent3"/>
                      </w:rPr>
                      <w:instrText xml:space="preserve"> NUMPAGES  \* Arabic  \* MERGEFORMAT </w:instrText>
                    </w:r>
                    <w:r w:rsidRPr="003272BD">
                      <w:rPr>
                        <w:color w:val="546A76" w:themeColor="accent3"/>
                      </w:rPr>
                      <w:fldChar w:fldCharType="separate"/>
                    </w:r>
                    <w:r w:rsidR="007C2E41">
                      <w:rPr>
                        <w:noProof/>
                        <w:color w:val="546A76" w:themeColor="accent3"/>
                      </w:rPr>
                      <w:t>3</w:t>
                    </w:r>
                    <w:r w:rsidRPr="003272BD">
                      <w:rPr>
                        <w:color w:val="546A76" w:themeColor="accent3"/>
                      </w:rPr>
                      <w:fldChar w:fldCharType="end"/>
                    </w:r>
                  </w:p>
                </w:txbxContent>
              </v:textbox>
              <w10:wrap anchorx="margin"/>
            </v:shape>
          </w:pict>
        </mc:Fallback>
      </mc:AlternateContent>
    </w:r>
    <w:r>
      <w:rPr>
        <w:noProof/>
        <w:color w:val="174A29" w:themeColor="accent1"/>
        <w:lang w:val="en-US"/>
      </w:rPr>
      <mc:AlternateContent>
        <mc:Choice Requires="wps">
          <w:drawing>
            <wp:anchor distT="0" distB="0" distL="114300" distR="114300" simplePos="0" relativeHeight="251657216" behindDoc="0" locked="0" layoutInCell="1" allowOverlap="1" wp14:anchorId="228AC679" wp14:editId="40ECDFD5">
              <wp:simplePos x="0" y="0"/>
              <wp:positionH relativeFrom="column">
                <wp:posOffset>14605</wp:posOffset>
              </wp:positionH>
              <wp:positionV relativeFrom="paragraph">
                <wp:posOffset>243015</wp:posOffset>
              </wp:positionV>
              <wp:extent cx="5913911" cy="0"/>
              <wp:effectExtent l="0" t="0" r="29845" b="19050"/>
              <wp:wrapNone/>
              <wp:docPr id="7" name="Straight Connector 7"/>
              <wp:cNvGraphicFramePr/>
              <a:graphic xmlns:a="http://schemas.openxmlformats.org/drawingml/2006/main">
                <a:graphicData uri="http://schemas.microsoft.com/office/word/2010/wordprocessingShape">
                  <wps:wsp>
                    <wps:cNvCnPr/>
                    <wps:spPr>
                      <a:xfrm>
                        <a:off x="0" y="0"/>
                        <a:ext cx="5913911"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632E6" id="Straight Connector 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15pt,19.15pt" to="466.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" strokecolor="#174a29 [3204]" strokeweight="1.5pt"/>
          </w:pict>
        </mc:Fallback>
      </mc:AlternateContent>
    </w:r>
    <w:r>
      <w:rPr>
        <w:rFonts w:asciiTheme="majorHAnsi" w:hAnsiTheme="majorHAnsi"/>
        <w:color w:val="174A29" w:themeColor="accent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D7D0" w14:textId="77777777" w:rsidR="003272BD" w:rsidRDefault="00222A08" w:rsidP="00A247F1">
    <w:pPr>
      <w:jc w:val="center"/>
      <w:rPr>
        <w:rFonts w:asciiTheme="majorHAnsi" w:hAnsiTheme="majorHAnsi" w:cstheme="majorHAnsi"/>
        <w:color w:val="174A29" w:themeColor="accent1"/>
        <w:szCs w:val="28"/>
      </w:rPr>
    </w:pPr>
    <w:r>
      <w:rPr>
        <w:noProof/>
        <w:color w:val="174A29" w:themeColor="accent1"/>
        <w:lang w:val="en-US"/>
      </w:rPr>
      <mc:AlternateContent>
        <mc:Choice Requires="wps">
          <w:drawing>
            <wp:anchor distT="0" distB="0" distL="114300" distR="114300" simplePos="0" relativeHeight="251659264" behindDoc="0" locked="0" layoutInCell="1" allowOverlap="1" wp14:anchorId="3DF3819E" wp14:editId="41C05E2B">
              <wp:simplePos x="0" y="0"/>
              <wp:positionH relativeFrom="margin">
                <wp:posOffset>5440045</wp:posOffset>
              </wp:positionH>
              <wp:positionV relativeFrom="paragraph">
                <wp:posOffset>220980</wp:posOffset>
              </wp:positionV>
              <wp:extent cx="503555" cy="295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03555" cy="295275"/>
                      </a:xfrm>
                      <a:prstGeom prst="rect">
                        <a:avLst/>
                      </a:prstGeom>
                      <a:noFill/>
                      <a:ln w="6350">
                        <a:noFill/>
                      </a:ln>
                    </wps:spPr>
                    <wps:txbx>
                      <w:txbxContent>
                        <w:p w14:paraId="3C30620E" w14:textId="77777777" w:rsidR="00222A08" w:rsidRDefault="00222A08">
                          <w:r>
                            <w:rPr>
                              <w:color w:val="42AE51" w:themeColor="text2" w:themeTint="99"/>
                            </w:rPr>
                            <w:t xml:space="preserve">  </w:t>
                          </w:r>
                          <w:r w:rsidRPr="003272BD">
                            <w:rPr>
                              <w:color w:val="546A76" w:themeColor="accent3"/>
                            </w:rPr>
                            <w:fldChar w:fldCharType="begin"/>
                          </w:r>
                          <w:r w:rsidRPr="003272BD">
                            <w:rPr>
                              <w:color w:val="546A76" w:themeColor="accent3"/>
                            </w:rPr>
                            <w:instrText xml:space="preserve"> PAGE   \* MERGEFORMAT </w:instrText>
                          </w:r>
                          <w:r w:rsidRPr="003272BD">
                            <w:rPr>
                              <w:color w:val="546A76" w:themeColor="accent3"/>
                            </w:rPr>
                            <w:fldChar w:fldCharType="separate"/>
                          </w:r>
                          <w:r w:rsidR="007C2E41">
                            <w:rPr>
                              <w:noProof/>
                              <w:color w:val="546A76" w:themeColor="accent3"/>
                            </w:rPr>
                            <w:t>1</w:t>
                          </w:r>
                          <w:r w:rsidRPr="003272BD">
                            <w:rPr>
                              <w:color w:val="546A76" w:themeColor="accent3"/>
                            </w:rPr>
                            <w:fldChar w:fldCharType="end"/>
                          </w:r>
                          <w:r>
                            <w:rPr>
                              <w:color w:val="546A76" w:themeColor="accent3"/>
                            </w:rPr>
                            <w:t xml:space="preserve"> | </w:t>
                          </w:r>
                          <w:r w:rsidRPr="003272BD">
                            <w:rPr>
                              <w:color w:val="546A76" w:themeColor="accent3"/>
                            </w:rPr>
                            <w:fldChar w:fldCharType="begin"/>
                          </w:r>
                          <w:r w:rsidRPr="003272BD">
                            <w:rPr>
                              <w:color w:val="546A76" w:themeColor="accent3"/>
                            </w:rPr>
                            <w:instrText xml:space="preserve"> NUMPAGES  \* Arabic  \* MERGEFORMAT </w:instrText>
                          </w:r>
                          <w:r w:rsidRPr="003272BD">
                            <w:rPr>
                              <w:color w:val="546A76" w:themeColor="accent3"/>
                            </w:rPr>
                            <w:fldChar w:fldCharType="separate"/>
                          </w:r>
                          <w:r w:rsidR="007C2E41">
                            <w:rPr>
                              <w:noProof/>
                              <w:color w:val="546A76" w:themeColor="accent3"/>
                            </w:rPr>
                            <w:t>1</w:t>
                          </w:r>
                          <w:r w:rsidRPr="003272BD">
                            <w:rPr>
                              <w:color w:val="546A76" w:themeColor="accent3"/>
                            </w:rPr>
                            <w:fldChar w:fldCharType="end"/>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F3819E" id="_x0000_t202" coordsize="21600,21600" o:spt="202" path="m,l,21600r21600,l21600,xe">
              <v:stroke joinstyle="miter"/>
              <v:path gradientshapeok="t" o:connecttype="rect"/>
            </v:shapetype>
            <v:shape id="Text Box 2" o:spid="_x0000_s1027" type="#_x0000_t202" style="position:absolute;left:0;text-align:left;margin-left:428.35pt;margin-top:17.4pt;width:39.65pt;height:23.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" filled="f" stroked="f" strokeweight=".5pt">
              <v:textbox inset="3.6pt,,3.6pt">
                <w:txbxContent>
                  <w:p w14:paraId="3C30620E" w14:textId="77777777" w:rsidR="00222A08" w:rsidRDefault="00222A08">
                    <w:r>
                      <w:rPr>
                        <w:color w:val="42AE51" w:themeColor="text2" w:themeTint="99"/>
                      </w:rPr>
                      <w:t xml:space="preserve">  </w:t>
                    </w:r>
                    <w:r w:rsidRPr="003272BD">
                      <w:rPr>
                        <w:color w:val="546A76" w:themeColor="accent3"/>
                      </w:rPr>
                      <w:fldChar w:fldCharType="begin"/>
                    </w:r>
                    <w:r w:rsidRPr="003272BD">
                      <w:rPr>
                        <w:color w:val="546A76" w:themeColor="accent3"/>
                      </w:rPr>
                      <w:instrText xml:space="preserve"> PAGE   \* MERGEFORMAT </w:instrText>
                    </w:r>
                    <w:r w:rsidRPr="003272BD">
                      <w:rPr>
                        <w:color w:val="546A76" w:themeColor="accent3"/>
                      </w:rPr>
                      <w:fldChar w:fldCharType="separate"/>
                    </w:r>
                    <w:r w:rsidR="007C2E41">
                      <w:rPr>
                        <w:noProof/>
                        <w:color w:val="546A76" w:themeColor="accent3"/>
                      </w:rPr>
                      <w:t>1</w:t>
                    </w:r>
                    <w:r w:rsidRPr="003272BD">
                      <w:rPr>
                        <w:color w:val="546A76" w:themeColor="accent3"/>
                      </w:rPr>
                      <w:fldChar w:fldCharType="end"/>
                    </w:r>
                    <w:r>
                      <w:rPr>
                        <w:color w:val="546A76" w:themeColor="accent3"/>
                      </w:rPr>
                      <w:t xml:space="preserve"> | </w:t>
                    </w:r>
                    <w:r w:rsidRPr="003272BD">
                      <w:rPr>
                        <w:color w:val="546A76" w:themeColor="accent3"/>
                      </w:rPr>
                      <w:fldChar w:fldCharType="begin"/>
                    </w:r>
                    <w:r w:rsidRPr="003272BD">
                      <w:rPr>
                        <w:color w:val="546A76" w:themeColor="accent3"/>
                      </w:rPr>
                      <w:instrText xml:space="preserve"> NUMPAGES  \* Arabic  \* MERGEFORMAT </w:instrText>
                    </w:r>
                    <w:r w:rsidRPr="003272BD">
                      <w:rPr>
                        <w:color w:val="546A76" w:themeColor="accent3"/>
                      </w:rPr>
                      <w:fldChar w:fldCharType="separate"/>
                    </w:r>
                    <w:r w:rsidR="007C2E41">
                      <w:rPr>
                        <w:noProof/>
                        <w:color w:val="546A76" w:themeColor="accent3"/>
                      </w:rPr>
                      <w:t>1</w:t>
                    </w:r>
                    <w:r w:rsidRPr="003272BD">
                      <w:rPr>
                        <w:color w:val="546A76" w:themeColor="accent3"/>
                      </w:rPr>
                      <w:fldChar w:fldCharType="end"/>
                    </w:r>
                  </w:p>
                </w:txbxContent>
              </v:textbox>
              <w10:wrap anchorx="margin"/>
            </v:shape>
          </w:pict>
        </mc:Fallback>
      </mc:AlternateContent>
    </w:r>
    <w:r>
      <w:rPr>
        <w:noProof/>
        <w:color w:val="174A29" w:themeColor="accent1"/>
        <w:lang w:val="en-US"/>
      </w:rPr>
      <mc:AlternateContent>
        <mc:Choice Requires="wps">
          <w:drawing>
            <wp:anchor distT="0" distB="0" distL="114300" distR="114300" simplePos="0" relativeHeight="251655168" behindDoc="0" locked="0" layoutInCell="1" allowOverlap="1" wp14:anchorId="0BE97450" wp14:editId="161FC8A1">
              <wp:simplePos x="0" y="0"/>
              <wp:positionH relativeFrom="column">
                <wp:posOffset>14605</wp:posOffset>
              </wp:positionH>
              <wp:positionV relativeFrom="paragraph">
                <wp:posOffset>243015</wp:posOffset>
              </wp:positionV>
              <wp:extent cx="5913911"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5913911"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0669C" id="Straight Connector 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15pt,19.15pt" to="466.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" strokecolor="#174a29 [3204]"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9842F" w14:textId="77777777" w:rsidR="000A663B" w:rsidRDefault="000A663B" w:rsidP="003E59E4">
      <w:r>
        <w:separator/>
      </w:r>
    </w:p>
  </w:footnote>
  <w:footnote w:type="continuationSeparator" w:id="0">
    <w:p w14:paraId="5CA89AF0" w14:textId="77777777" w:rsidR="000A663B" w:rsidRDefault="000A663B" w:rsidP="003E5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4635" w14:textId="40FCB35D" w:rsidR="003B32DF" w:rsidRDefault="003B3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4EA6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8260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04C7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AE3B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32AB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E29D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D44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D0FB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C6ED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CAF3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0311"/>
    <w:multiLevelType w:val="hybridMultilevel"/>
    <w:tmpl w:val="BF56B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B63ABC"/>
    <w:multiLevelType w:val="hybridMultilevel"/>
    <w:tmpl w:val="5D8E6AA4"/>
    <w:lvl w:ilvl="0" w:tplc="6C465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B467BF"/>
    <w:multiLevelType w:val="hybridMultilevel"/>
    <w:tmpl w:val="1132EF0C"/>
    <w:lvl w:ilvl="0" w:tplc="25D25A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B5256F"/>
    <w:multiLevelType w:val="hybridMultilevel"/>
    <w:tmpl w:val="B820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D3624B"/>
    <w:multiLevelType w:val="hybridMultilevel"/>
    <w:tmpl w:val="F7DEB9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40184D"/>
    <w:multiLevelType w:val="hybridMultilevel"/>
    <w:tmpl w:val="D5B6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E94B42"/>
    <w:multiLevelType w:val="hybridMultilevel"/>
    <w:tmpl w:val="9FA64ECC"/>
    <w:lvl w:ilvl="0" w:tplc="4EE4DA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DC29E7"/>
    <w:multiLevelType w:val="hybridMultilevel"/>
    <w:tmpl w:val="26A25C86"/>
    <w:lvl w:ilvl="0" w:tplc="E2C091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AEF0861"/>
    <w:multiLevelType w:val="hybridMultilevel"/>
    <w:tmpl w:val="58563796"/>
    <w:lvl w:ilvl="0" w:tplc="25D25A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1DAF7319"/>
    <w:multiLevelType w:val="hybridMultilevel"/>
    <w:tmpl w:val="CE226B0A"/>
    <w:lvl w:ilvl="0" w:tplc="3D6839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F832F0"/>
    <w:multiLevelType w:val="hybridMultilevel"/>
    <w:tmpl w:val="FC944F24"/>
    <w:lvl w:ilvl="0" w:tplc="7BE202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948B0"/>
    <w:multiLevelType w:val="hybridMultilevel"/>
    <w:tmpl w:val="A4D280A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40F552C"/>
    <w:multiLevelType w:val="hybridMultilevel"/>
    <w:tmpl w:val="66EC0D04"/>
    <w:lvl w:ilvl="0" w:tplc="B0E4D2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BA6D44"/>
    <w:multiLevelType w:val="hybridMultilevel"/>
    <w:tmpl w:val="78AA7EFC"/>
    <w:lvl w:ilvl="0" w:tplc="F77015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C4746"/>
    <w:multiLevelType w:val="hybridMultilevel"/>
    <w:tmpl w:val="2E12C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6C392B"/>
    <w:multiLevelType w:val="hybridMultilevel"/>
    <w:tmpl w:val="DFA41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3A1183"/>
    <w:multiLevelType w:val="hybridMultilevel"/>
    <w:tmpl w:val="1A8269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cs="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C4111"/>
    <w:multiLevelType w:val="hybridMultilevel"/>
    <w:tmpl w:val="E47E43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771EC1"/>
    <w:multiLevelType w:val="hybridMultilevel"/>
    <w:tmpl w:val="28862458"/>
    <w:lvl w:ilvl="0" w:tplc="90F2269E">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25CF6"/>
    <w:multiLevelType w:val="hybridMultilevel"/>
    <w:tmpl w:val="0160F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CD38B7"/>
    <w:multiLevelType w:val="hybridMultilevel"/>
    <w:tmpl w:val="F880F1F2"/>
    <w:lvl w:ilvl="0" w:tplc="C5A4C982">
      <w:start w:val="8"/>
      <w:numFmt w:val="bullet"/>
      <w:lvlText w:val=""/>
      <w:lvlJc w:val="left"/>
      <w:pPr>
        <w:ind w:left="1080" w:hanging="360"/>
      </w:pPr>
      <w:rPr>
        <w:rFonts w:ascii="Wingdings" w:eastAsiaTheme="minorHAns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5BFC2D12"/>
    <w:multiLevelType w:val="hybridMultilevel"/>
    <w:tmpl w:val="ED7C6B7A"/>
    <w:lvl w:ilvl="0" w:tplc="308CD7DA">
      <w:start w:val="1"/>
      <w:numFmt w:val="bullet"/>
      <w:pStyle w:val="ListBullet"/>
      <w:lvlText w:val=""/>
      <w:lvlJc w:val="left"/>
      <w:pPr>
        <w:ind w:left="720" w:hanging="360"/>
      </w:pPr>
      <w:rPr>
        <w:rFonts w:ascii="Symbol" w:hAnsi="Symbol" w:hint="default"/>
      </w:rPr>
    </w:lvl>
    <w:lvl w:ilvl="1" w:tplc="B7AE08BC">
      <w:start w:val="1"/>
      <w:numFmt w:val="bullet"/>
      <w:pStyle w:val="ListBullet2"/>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E0DAA"/>
    <w:multiLevelType w:val="hybridMultilevel"/>
    <w:tmpl w:val="440CFA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EC76FE"/>
    <w:multiLevelType w:val="hybridMultilevel"/>
    <w:tmpl w:val="A45E5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B92C96"/>
    <w:multiLevelType w:val="hybridMultilevel"/>
    <w:tmpl w:val="7A6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3189F"/>
    <w:multiLevelType w:val="hybridMultilevel"/>
    <w:tmpl w:val="A1E44D3A"/>
    <w:lvl w:ilvl="0" w:tplc="06A412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3145D"/>
    <w:multiLevelType w:val="hybridMultilevel"/>
    <w:tmpl w:val="AD7259AC"/>
    <w:lvl w:ilvl="0" w:tplc="79D6ABCE">
      <w:start w:val="3"/>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6E5B5B90"/>
    <w:multiLevelType w:val="hybridMultilevel"/>
    <w:tmpl w:val="CF24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D7CDF"/>
    <w:multiLevelType w:val="hybridMultilevel"/>
    <w:tmpl w:val="8144A8E4"/>
    <w:lvl w:ilvl="0" w:tplc="DAB4CCE4">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948FE"/>
    <w:multiLevelType w:val="hybridMultilevel"/>
    <w:tmpl w:val="DB2837F2"/>
    <w:lvl w:ilvl="0" w:tplc="010A55A2">
      <w:start w:val="1"/>
      <w:numFmt w:val="upperLetter"/>
      <w:lvlText w:val="%1."/>
      <w:lvlJc w:val="left"/>
      <w:pPr>
        <w:ind w:left="1440" w:hanging="360"/>
      </w:pPr>
    </w:lvl>
    <w:lvl w:ilvl="1" w:tplc="C13E1E9C" w:tentative="1">
      <w:start w:val="1"/>
      <w:numFmt w:val="lowerLetter"/>
      <w:lvlText w:val="%2."/>
      <w:lvlJc w:val="left"/>
      <w:pPr>
        <w:ind w:left="2160" w:hanging="360"/>
      </w:pPr>
    </w:lvl>
    <w:lvl w:ilvl="2" w:tplc="B2FC0554" w:tentative="1">
      <w:start w:val="1"/>
      <w:numFmt w:val="lowerRoman"/>
      <w:lvlText w:val="%3."/>
      <w:lvlJc w:val="right"/>
      <w:pPr>
        <w:ind w:left="2880" w:hanging="180"/>
      </w:pPr>
    </w:lvl>
    <w:lvl w:ilvl="3" w:tplc="CC545748" w:tentative="1">
      <w:start w:val="1"/>
      <w:numFmt w:val="decimal"/>
      <w:lvlText w:val="%4."/>
      <w:lvlJc w:val="left"/>
      <w:pPr>
        <w:ind w:left="3600" w:hanging="360"/>
      </w:pPr>
    </w:lvl>
    <w:lvl w:ilvl="4" w:tplc="E9B0850C" w:tentative="1">
      <w:start w:val="1"/>
      <w:numFmt w:val="lowerLetter"/>
      <w:lvlText w:val="%5."/>
      <w:lvlJc w:val="left"/>
      <w:pPr>
        <w:ind w:left="4320" w:hanging="360"/>
      </w:pPr>
    </w:lvl>
    <w:lvl w:ilvl="5" w:tplc="87B470EC" w:tentative="1">
      <w:start w:val="1"/>
      <w:numFmt w:val="lowerRoman"/>
      <w:lvlText w:val="%6."/>
      <w:lvlJc w:val="right"/>
      <w:pPr>
        <w:ind w:left="5040" w:hanging="180"/>
      </w:pPr>
    </w:lvl>
    <w:lvl w:ilvl="6" w:tplc="9CA6FA72" w:tentative="1">
      <w:start w:val="1"/>
      <w:numFmt w:val="decimal"/>
      <w:lvlText w:val="%7."/>
      <w:lvlJc w:val="left"/>
      <w:pPr>
        <w:ind w:left="5760" w:hanging="360"/>
      </w:pPr>
    </w:lvl>
    <w:lvl w:ilvl="7" w:tplc="8F9E3E92" w:tentative="1">
      <w:start w:val="1"/>
      <w:numFmt w:val="lowerLetter"/>
      <w:lvlText w:val="%8."/>
      <w:lvlJc w:val="left"/>
      <w:pPr>
        <w:ind w:left="6480" w:hanging="360"/>
      </w:pPr>
    </w:lvl>
    <w:lvl w:ilvl="8" w:tplc="F252C6F2" w:tentative="1">
      <w:start w:val="1"/>
      <w:numFmt w:val="lowerRoman"/>
      <w:lvlText w:val="%9."/>
      <w:lvlJc w:val="right"/>
      <w:pPr>
        <w:ind w:left="7200" w:hanging="180"/>
      </w:pPr>
    </w:lvl>
  </w:abstractNum>
  <w:abstractNum w:abstractNumId="40" w15:restartNumberingAfterBreak="0">
    <w:nsid w:val="78D13BB1"/>
    <w:multiLevelType w:val="hybridMultilevel"/>
    <w:tmpl w:val="CCBA97D6"/>
    <w:lvl w:ilvl="0" w:tplc="25D25A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1" w15:restartNumberingAfterBreak="0">
    <w:nsid w:val="7F0A75DB"/>
    <w:multiLevelType w:val="hybridMultilevel"/>
    <w:tmpl w:val="389AD532"/>
    <w:lvl w:ilvl="0" w:tplc="8200AF6C">
      <w:start w:val="1"/>
      <w:numFmt w:val="decimal"/>
      <w:lvlText w:val="%1."/>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873169"/>
    <w:multiLevelType w:val="hybridMultilevel"/>
    <w:tmpl w:val="3E1E928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cs="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7"/>
  </w:num>
  <w:num w:numId="3">
    <w:abstractNumId w:val="34"/>
  </w:num>
  <w:num w:numId="4">
    <w:abstractNumId w:val="26"/>
  </w:num>
  <w:num w:numId="5">
    <w:abstractNumId w:val="25"/>
  </w:num>
  <w:num w:numId="6">
    <w:abstractNumId w:val="42"/>
  </w:num>
  <w:num w:numId="7">
    <w:abstractNumId w:val="32"/>
  </w:num>
  <w:num w:numId="8">
    <w:abstractNumId w:val="17"/>
  </w:num>
  <w:num w:numId="9">
    <w:abstractNumId w:val="23"/>
  </w:num>
  <w:num w:numId="10">
    <w:abstractNumId w:val="38"/>
  </w:num>
  <w:num w:numId="11">
    <w:abstractNumId w:val="12"/>
  </w:num>
  <w:num w:numId="12">
    <w:abstractNumId w:val="41"/>
  </w:num>
  <w:num w:numId="13">
    <w:abstractNumId w:val="20"/>
  </w:num>
  <w:num w:numId="14">
    <w:abstractNumId w:val="28"/>
  </w:num>
  <w:num w:numId="15">
    <w:abstractNumId w:val="22"/>
  </w:num>
  <w:num w:numId="16">
    <w:abstractNumId w:val="16"/>
  </w:num>
  <w:num w:numId="17">
    <w:abstractNumId w:val="11"/>
  </w:num>
  <w:num w:numId="18">
    <w:abstractNumId w:val="35"/>
  </w:num>
  <w:num w:numId="19">
    <w:abstractNumId w:val="15"/>
  </w:num>
  <w:num w:numId="20">
    <w:abstractNumId w:val="19"/>
  </w:num>
  <w:num w:numId="21">
    <w:abstractNumId w:val="29"/>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4"/>
  </w:num>
  <w:num w:numId="34">
    <w:abstractNumId w:val="40"/>
  </w:num>
  <w:num w:numId="35">
    <w:abstractNumId w:val="18"/>
  </w:num>
  <w:num w:numId="36">
    <w:abstractNumId w:val="36"/>
  </w:num>
  <w:num w:numId="37">
    <w:abstractNumId w:val="21"/>
  </w:num>
  <w:num w:numId="38">
    <w:abstractNumId w:val="30"/>
  </w:num>
  <w:num w:numId="39">
    <w:abstractNumId w:val="33"/>
  </w:num>
  <w:num w:numId="40">
    <w:abstractNumId w:val="10"/>
  </w:num>
  <w:num w:numId="41">
    <w:abstractNumId w:val="37"/>
  </w:num>
  <w:num w:numId="42">
    <w:abstractNumId w:val="39"/>
  </w:num>
  <w:num w:numId="4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6" w:nlCheck="1" w:checkStyle="1"/>
  <w:activeWritingStyle w:appName="MSWord" w:lang="es-ES" w:vendorID="64" w:dllVersion="0" w:nlCheck="1" w:checkStyle="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wMTM1MzW0tDSyMDJT0lEKTi0uzszPAykwrAUAbzIJdywAAAA="/>
  </w:docVars>
  <w:rsids>
    <w:rsidRoot w:val="009239E5"/>
    <w:rsid w:val="000010C8"/>
    <w:rsid w:val="00010C6F"/>
    <w:rsid w:val="00024A89"/>
    <w:rsid w:val="0005031A"/>
    <w:rsid w:val="00065B41"/>
    <w:rsid w:val="000A663B"/>
    <w:rsid w:val="000C0ADC"/>
    <w:rsid w:val="000D4B04"/>
    <w:rsid w:val="000D5E0D"/>
    <w:rsid w:val="00100878"/>
    <w:rsid w:val="00133977"/>
    <w:rsid w:val="00136E3F"/>
    <w:rsid w:val="00144071"/>
    <w:rsid w:val="00152AA9"/>
    <w:rsid w:val="001558CE"/>
    <w:rsid w:val="00162173"/>
    <w:rsid w:val="001702FC"/>
    <w:rsid w:val="00170CF9"/>
    <w:rsid w:val="00175B8D"/>
    <w:rsid w:val="00185975"/>
    <w:rsid w:val="001878C6"/>
    <w:rsid w:val="001905B7"/>
    <w:rsid w:val="00192426"/>
    <w:rsid w:val="00193FC7"/>
    <w:rsid w:val="001B3EC6"/>
    <w:rsid w:val="001B514E"/>
    <w:rsid w:val="001D1191"/>
    <w:rsid w:val="001E617D"/>
    <w:rsid w:val="001F18EE"/>
    <w:rsid w:val="00206EE9"/>
    <w:rsid w:val="00222A08"/>
    <w:rsid w:val="00222C0A"/>
    <w:rsid w:val="0022359C"/>
    <w:rsid w:val="0022430F"/>
    <w:rsid w:val="0023293D"/>
    <w:rsid w:val="00236D33"/>
    <w:rsid w:val="002625AE"/>
    <w:rsid w:val="0026414B"/>
    <w:rsid w:val="00267816"/>
    <w:rsid w:val="00273725"/>
    <w:rsid w:val="00287358"/>
    <w:rsid w:val="00295D05"/>
    <w:rsid w:val="002A308E"/>
    <w:rsid w:val="002B4CF6"/>
    <w:rsid w:val="002C0010"/>
    <w:rsid w:val="002C2723"/>
    <w:rsid w:val="002C28D0"/>
    <w:rsid w:val="002D0232"/>
    <w:rsid w:val="002D35EE"/>
    <w:rsid w:val="002D752E"/>
    <w:rsid w:val="002F087E"/>
    <w:rsid w:val="002F2404"/>
    <w:rsid w:val="002F2F07"/>
    <w:rsid w:val="002F6353"/>
    <w:rsid w:val="003032D3"/>
    <w:rsid w:val="003124B9"/>
    <w:rsid w:val="00313699"/>
    <w:rsid w:val="003151B2"/>
    <w:rsid w:val="003272BD"/>
    <w:rsid w:val="00342C69"/>
    <w:rsid w:val="003442FB"/>
    <w:rsid w:val="00351553"/>
    <w:rsid w:val="00360095"/>
    <w:rsid w:val="00364F99"/>
    <w:rsid w:val="00370E41"/>
    <w:rsid w:val="003763DB"/>
    <w:rsid w:val="00381BA7"/>
    <w:rsid w:val="00387C2C"/>
    <w:rsid w:val="00393E9C"/>
    <w:rsid w:val="003B32DF"/>
    <w:rsid w:val="003C1C12"/>
    <w:rsid w:val="003C32C7"/>
    <w:rsid w:val="003E59E4"/>
    <w:rsid w:val="003F1183"/>
    <w:rsid w:val="003F44AD"/>
    <w:rsid w:val="003F49D6"/>
    <w:rsid w:val="003F6830"/>
    <w:rsid w:val="00441CAF"/>
    <w:rsid w:val="00461FF5"/>
    <w:rsid w:val="004877C0"/>
    <w:rsid w:val="0049641E"/>
    <w:rsid w:val="004A02BB"/>
    <w:rsid w:val="004B4127"/>
    <w:rsid w:val="004D41B3"/>
    <w:rsid w:val="004E7561"/>
    <w:rsid w:val="00505279"/>
    <w:rsid w:val="005107F2"/>
    <w:rsid w:val="005133BD"/>
    <w:rsid w:val="00526651"/>
    <w:rsid w:val="0053373B"/>
    <w:rsid w:val="0053503E"/>
    <w:rsid w:val="005422AF"/>
    <w:rsid w:val="00554187"/>
    <w:rsid w:val="00556D94"/>
    <w:rsid w:val="00564834"/>
    <w:rsid w:val="00564B3B"/>
    <w:rsid w:val="005700A2"/>
    <w:rsid w:val="005722CF"/>
    <w:rsid w:val="0057328C"/>
    <w:rsid w:val="00573FA1"/>
    <w:rsid w:val="005772F9"/>
    <w:rsid w:val="005A0F1C"/>
    <w:rsid w:val="005A675B"/>
    <w:rsid w:val="005C1A8D"/>
    <w:rsid w:val="005D105F"/>
    <w:rsid w:val="005E2719"/>
    <w:rsid w:val="005E6CCB"/>
    <w:rsid w:val="005F4FCD"/>
    <w:rsid w:val="00610DEB"/>
    <w:rsid w:val="00612250"/>
    <w:rsid w:val="00621B4C"/>
    <w:rsid w:val="006352A5"/>
    <w:rsid w:val="00642505"/>
    <w:rsid w:val="006455E6"/>
    <w:rsid w:val="00650D40"/>
    <w:rsid w:val="0065271E"/>
    <w:rsid w:val="00664C58"/>
    <w:rsid w:val="0066779A"/>
    <w:rsid w:val="00683015"/>
    <w:rsid w:val="006A1B4A"/>
    <w:rsid w:val="006D0751"/>
    <w:rsid w:val="006D33AE"/>
    <w:rsid w:val="006F0D23"/>
    <w:rsid w:val="006F286E"/>
    <w:rsid w:val="006F306F"/>
    <w:rsid w:val="00713A87"/>
    <w:rsid w:val="007157FF"/>
    <w:rsid w:val="007178E8"/>
    <w:rsid w:val="00725017"/>
    <w:rsid w:val="00744A40"/>
    <w:rsid w:val="00751B17"/>
    <w:rsid w:val="00783D13"/>
    <w:rsid w:val="00787387"/>
    <w:rsid w:val="00787D02"/>
    <w:rsid w:val="00790CFC"/>
    <w:rsid w:val="00795DE4"/>
    <w:rsid w:val="00797D5F"/>
    <w:rsid w:val="007A7AA1"/>
    <w:rsid w:val="007C1CA9"/>
    <w:rsid w:val="007C2E41"/>
    <w:rsid w:val="007C4A8B"/>
    <w:rsid w:val="007D621B"/>
    <w:rsid w:val="007E233E"/>
    <w:rsid w:val="007E2FA5"/>
    <w:rsid w:val="00810DF1"/>
    <w:rsid w:val="00812134"/>
    <w:rsid w:val="00812F0E"/>
    <w:rsid w:val="00815AD6"/>
    <w:rsid w:val="0083239D"/>
    <w:rsid w:val="008333B1"/>
    <w:rsid w:val="008374AD"/>
    <w:rsid w:val="008473F2"/>
    <w:rsid w:val="0085478D"/>
    <w:rsid w:val="00865564"/>
    <w:rsid w:val="008717E0"/>
    <w:rsid w:val="00877E87"/>
    <w:rsid w:val="00881F83"/>
    <w:rsid w:val="008911F7"/>
    <w:rsid w:val="00893A5B"/>
    <w:rsid w:val="0089767E"/>
    <w:rsid w:val="008C4633"/>
    <w:rsid w:val="008C5464"/>
    <w:rsid w:val="008E46CC"/>
    <w:rsid w:val="00901AAD"/>
    <w:rsid w:val="0090779A"/>
    <w:rsid w:val="00910474"/>
    <w:rsid w:val="0091451C"/>
    <w:rsid w:val="00917D7E"/>
    <w:rsid w:val="00923341"/>
    <w:rsid w:val="009233FB"/>
    <w:rsid w:val="009236C6"/>
    <w:rsid w:val="009239E5"/>
    <w:rsid w:val="009253F2"/>
    <w:rsid w:val="00925950"/>
    <w:rsid w:val="00925B55"/>
    <w:rsid w:val="009270C2"/>
    <w:rsid w:val="00927CBF"/>
    <w:rsid w:val="00966709"/>
    <w:rsid w:val="00983531"/>
    <w:rsid w:val="00986942"/>
    <w:rsid w:val="00997386"/>
    <w:rsid w:val="009A2533"/>
    <w:rsid w:val="009A53E5"/>
    <w:rsid w:val="009B241F"/>
    <w:rsid w:val="009C2D7F"/>
    <w:rsid w:val="009E0B66"/>
    <w:rsid w:val="009F3453"/>
    <w:rsid w:val="00A16E37"/>
    <w:rsid w:val="00A247F1"/>
    <w:rsid w:val="00A33150"/>
    <w:rsid w:val="00A368A7"/>
    <w:rsid w:val="00A44968"/>
    <w:rsid w:val="00A5020B"/>
    <w:rsid w:val="00A52D31"/>
    <w:rsid w:val="00A5346F"/>
    <w:rsid w:val="00A716C1"/>
    <w:rsid w:val="00A800B2"/>
    <w:rsid w:val="00A9120F"/>
    <w:rsid w:val="00AB2A94"/>
    <w:rsid w:val="00AC1CEB"/>
    <w:rsid w:val="00AD230A"/>
    <w:rsid w:val="00AD3E82"/>
    <w:rsid w:val="00AE3DFD"/>
    <w:rsid w:val="00AE5C53"/>
    <w:rsid w:val="00AE5F06"/>
    <w:rsid w:val="00AF059B"/>
    <w:rsid w:val="00B05ED9"/>
    <w:rsid w:val="00B11A2C"/>
    <w:rsid w:val="00B14A24"/>
    <w:rsid w:val="00B47936"/>
    <w:rsid w:val="00B47EFE"/>
    <w:rsid w:val="00B563E5"/>
    <w:rsid w:val="00B71138"/>
    <w:rsid w:val="00B7209C"/>
    <w:rsid w:val="00B842B7"/>
    <w:rsid w:val="00B91193"/>
    <w:rsid w:val="00BA63CC"/>
    <w:rsid w:val="00BA7A44"/>
    <w:rsid w:val="00BB3690"/>
    <w:rsid w:val="00BC0851"/>
    <w:rsid w:val="00BC12C7"/>
    <w:rsid w:val="00BD0190"/>
    <w:rsid w:val="00BF3E61"/>
    <w:rsid w:val="00BF5993"/>
    <w:rsid w:val="00C05D5C"/>
    <w:rsid w:val="00C421A8"/>
    <w:rsid w:val="00C64676"/>
    <w:rsid w:val="00C655AF"/>
    <w:rsid w:val="00C77D2C"/>
    <w:rsid w:val="00C839E3"/>
    <w:rsid w:val="00C95B7F"/>
    <w:rsid w:val="00CB1F63"/>
    <w:rsid w:val="00CE1580"/>
    <w:rsid w:val="00CE1B62"/>
    <w:rsid w:val="00D02BB4"/>
    <w:rsid w:val="00D17D24"/>
    <w:rsid w:val="00D244ED"/>
    <w:rsid w:val="00D2643A"/>
    <w:rsid w:val="00D57904"/>
    <w:rsid w:val="00D632F0"/>
    <w:rsid w:val="00D650BB"/>
    <w:rsid w:val="00D6712C"/>
    <w:rsid w:val="00D76913"/>
    <w:rsid w:val="00D779B2"/>
    <w:rsid w:val="00D90757"/>
    <w:rsid w:val="00D9685E"/>
    <w:rsid w:val="00DB23C3"/>
    <w:rsid w:val="00DC21D7"/>
    <w:rsid w:val="00DC3E66"/>
    <w:rsid w:val="00DD464A"/>
    <w:rsid w:val="00DD6924"/>
    <w:rsid w:val="00DE5D5A"/>
    <w:rsid w:val="00E0753A"/>
    <w:rsid w:val="00E108BD"/>
    <w:rsid w:val="00E1390A"/>
    <w:rsid w:val="00E1793B"/>
    <w:rsid w:val="00E234AF"/>
    <w:rsid w:val="00E33D3E"/>
    <w:rsid w:val="00E3476D"/>
    <w:rsid w:val="00E35599"/>
    <w:rsid w:val="00E4272E"/>
    <w:rsid w:val="00E72757"/>
    <w:rsid w:val="00E80E52"/>
    <w:rsid w:val="00E87479"/>
    <w:rsid w:val="00EA75B4"/>
    <w:rsid w:val="00EB7EFC"/>
    <w:rsid w:val="00ED1AE2"/>
    <w:rsid w:val="00EE425A"/>
    <w:rsid w:val="00EF369D"/>
    <w:rsid w:val="00EF3BBC"/>
    <w:rsid w:val="00EF4311"/>
    <w:rsid w:val="00F04ED2"/>
    <w:rsid w:val="00F23ED7"/>
    <w:rsid w:val="00F252A3"/>
    <w:rsid w:val="00F43EC7"/>
    <w:rsid w:val="00F45305"/>
    <w:rsid w:val="00F462D0"/>
    <w:rsid w:val="00F55EBA"/>
    <w:rsid w:val="00F60B48"/>
    <w:rsid w:val="00F65049"/>
    <w:rsid w:val="00F7073F"/>
    <w:rsid w:val="00F738FC"/>
    <w:rsid w:val="00F83CF6"/>
    <w:rsid w:val="00F90CDB"/>
    <w:rsid w:val="00F9158A"/>
    <w:rsid w:val="00F93EAD"/>
    <w:rsid w:val="00FB2003"/>
    <w:rsid w:val="00FB4D02"/>
    <w:rsid w:val="00FC0335"/>
    <w:rsid w:val="00FD2F88"/>
    <w:rsid w:val="00FD3532"/>
    <w:rsid w:val="00FE1155"/>
    <w:rsid w:val="00FE2F2E"/>
    <w:rsid w:val="00FE36AC"/>
    <w:rsid w:val="00FE5A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3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sz w:val="22"/>
        <w:szCs w:val="22"/>
        <w:lang w:val="es-E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675B"/>
    <w:pPr>
      <w:spacing w:after="240"/>
    </w:pPr>
  </w:style>
  <w:style w:type="paragraph" w:styleId="Heading1">
    <w:name w:val="heading 1"/>
    <w:basedOn w:val="Normal"/>
    <w:next w:val="Heading2"/>
    <w:link w:val="Heading1Char"/>
    <w:autoRedefine/>
    <w:qFormat/>
    <w:rsid w:val="005A675B"/>
    <w:pPr>
      <w:pBdr>
        <w:bottom w:val="single" w:sz="12" w:space="4" w:color="4B7F52" w:themeColor="accent2"/>
      </w:pBdr>
      <w:spacing w:before="120"/>
      <w:outlineLvl w:val="0"/>
    </w:pPr>
    <w:rPr>
      <w:rFonts w:ascii="Utopia Std" w:hAnsi="Utopia Std"/>
      <w:b/>
      <w:color w:val="4B7F52" w:themeColor="accent2"/>
      <w:sz w:val="36"/>
      <w:szCs w:val="36"/>
    </w:rPr>
  </w:style>
  <w:style w:type="paragraph" w:styleId="Heading2">
    <w:name w:val="heading 2"/>
    <w:basedOn w:val="Normal"/>
    <w:next w:val="Heading3"/>
    <w:link w:val="Heading2Char"/>
    <w:autoRedefine/>
    <w:qFormat/>
    <w:rsid w:val="005A675B"/>
    <w:pPr>
      <w:outlineLvl w:val="1"/>
    </w:pPr>
    <w:rPr>
      <w:rFonts w:ascii="Utopia Std" w:hAnsi="Utopia Std"/>
      <w:b/>
      <w:color w:val="174A29" w:themeColor="accent1"/>
      <w:sz w:val="28"/>
      <w:szCs w:val="24"/>
    </w:rPr>
  </w:style>
  <w:style w:type="paragraph" w:styleId="Heading3">
    <w:name w:val="heading 3"/>
    <w:basedOn w:val="Normal"/>
    <w:next w:val="Normal"/>
    <w:link w:val="Heading3Char"/>
    <w:autoRedefine/>
    <w:qFormat/>
    <w:rsid w:val="005A675B"/>
    <w:pPr>
      <w:spacing w:after="120"/>
      <w:outlineLvl w:val="2"/>
    </w:pPr>
    <w:rPr>
      <w:rFonts w:ascii="Utopia Std" w:hAnsi="Utopia Std"/>
      <w:b/>
      <w:color w:val="4B7F52" w:themeColor="accent2"/>
      <w:sz w:val="24"/>
      <w:szCs w:val="24"/>
    </w:rPr>
  </w:style>
  <w:style w:type="paragraph" w:styleId="Heading4">
    <w:name w:val="heading 4"/>
    <w:basedOn w:val="Normal"/>
    <w:next w:val="Normal"/>
    <w:link w:val="Heading4Char"/>
    <w:qFormat/>
    <w:rsid w:val="005A675B"/>
    <w:pPr>
      <w:spacing w:after="0"/>
      <w:outlineLvl w:val="3"/>
    </w:pPr>
    <w:rPr>
      <w:b/>
      <w:color w:val="272D2E" w:themeColor="text1"/>
      <w:sz w:val="24"/>
      <w:szCs w:val="24"/>
    </w:rPr>
  </w:style>
  <w:style w:type="paragraph" w:styleId="Heading5">
    <w:name w:val="heading 5"/>
    <w:basedOn w:val="Normal"/>
    <w:next w:val="Normal"/>
    <w:link w:val="Heading5Char"/>
    <w:unhideWhenUsed/>
    <w:qFormat/>
    <w:rsid w:val="005A675B"/>
    <w:pPr>
      <w:keepNext/>
      <w:keepLines/>
      <w:spacing w:before="200" w:line="360" w:lineRule="auto"/>
      <w:outlineLvl w:val="4"/>
    </w:pPr>
    <w:rPr>
      <w:rFonts w:asciiTheme="majorHAnsi" w:eastAsiaTheme="majorEastAsia" w:hAnsiTheme="majorHAnsi" w:cstheme="majorBidi"/>
      <w:color w:val="0B2414" w:themeColor="accent1" w:themeShade="7F"/>
    </w:rPr>
  </w:style>
  <w:style w:type="paragraph" w:styleId="Heading6">
    <w:name w:val="heading 6"/>
    <w:basedOn w:val="Normal"/>
    <w:next w:val="Normal"/>
    <w:link w:val="Heading6Char"/>
    <w:semiHidden/>
    <w:unhideWhenUsed/>
    <w:qFormat/>
    <w:rsid w:val="005A675B"/>
    <w:pPr>
      <w:keepNext/>
      <w:keepLines/>
      <w:spacing w:before="200" w:line="360" w:lineRule="auto"/>
      <w:outlineLvl w:val="5"/>
    </w:pPr>
    <w:rPr>
      <w:rFonts w:asciiTheme="majorHAnsi" w:eastAsiaTheme="majorEastAsia" w:hAnsiTheme="majorHAnsi" w:cstheme="majorBidi"/>
      <w:i/>
      <w:iCs/>
      <w:color w:val="0B241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75B"/>
    <w:rPr>
      <w:rFonts w:ascii="Utopia Std" w:hAnsi="Utopia Std"/>
      <w:b/>
      <w:color w:val="4B7F52" w:themeColor="accent2"/>
      <w:sz w:val="36"/>
      <w:szCs w:val="36"/>
    </w:rPr>
  </w:style>
  <w:style w:type="paragraph" w:styleId="Footer">
    <w:name w:val="footer"/>
    <w:basedOn w:val="Normal"/>
    <w:link w:val="FooterChar"/>
    <w:uiPriority w:val="99"/>
    <w:unhideWhenUsed/>
    <w:rsid w:val="005A675B"/>
    <w:pPr>
      <w:spacing w:after="0"/>
    </w:pPr>
  </w:style>
  <w:style w:type="character" w:customStyle="1" w:styleId="FooterChar">
    <w:name w:val="Footer Char"/>
    <w:basedOn w:val="DefaultParagraphFont"/>
    <w:link w:val="Footer"/>
    <w:uiPriority w:val="99"/>
    <w:rsid w:val="005A675B"/>
  </w:style>
  <w:style w:type="paragraph" w:styleId="Header">
    <w:name w:val="header"/>
    <w:basedOn w:val="Normal"/>
    <w:link w:val="HeaderChar"/>
    <w:uiPriority w:val="99"/>
    <w:unhideWhenUsed/>
    <w:rsid w:val="005A675B"/>
    <w:pPr>
      <w:tabs>
        <w:tab w:val="center" w:pos="4680"/>
        <w:tab w:val="right" w:pos="9360"/>
      </w:tabs>
      <w:spacing w:after="0"/>
    </w:pPr>
  </w:style>
  <w:style w:type="character" w:customStyle="1" w:styleId="Heading2Char">
    <w:name w:val="Heading 2 Char"/>
    <w:basedOn w:val="DefaultParagraphFont"/>
    <w:link w:val="Heading2"/>
    <w:rsid w:val="005A675B"/>
    <w:rPr>
      <w:rFonts w:ascii="Utopia Std" w:hAnsi="Utopia Std"/>
      <w:b/>
      <w:color w:val="174A29" w:themeColor="accent1"/>
      <w:sz w:val="28"/>
      <w:szCs w:val="24"/>
    </w:rPr>
  </w:style>
  <w:style w:type="character" w:customStyle="1" w:styleId="Heading3Char">
    <w:name w:val="Heading 3 Char"/>
    <w:basedOn w:val="DefaultParagraphFont"/>
    <w:link w:val="Heading3"/>
    <w:rsid w:val="005A675B"/>
    <w:rPr>
      <w:rFonts w:ascii="Utopia Std" w:hAnsi="Utopia Std"/>
      <w:b/>
      <w:color w:val="4B7F52" w:themeColor="accent2"/>
      <w:sz w:val="24"/>
      <w:szCs w:val="24"/>
    </w:rPr>
  </w:style>
  <w:style w:type="character" w:customStyle="1" w:styleId="HeaderChar">
    <w:name w:val="Header Char"/>
    <w:basedOn w:val="DefaultParagraphFont"/>
    <w:link w:val="Header"/>
    <w:uiPriority w:val="99"/>
    <w:rsid w:val="005A675B"/>
  </w:style>
  <w:style w:type="character" w:customStyle="1" w:styleId="Heading4Char">
    <w:name w:val="Heading 4 Char"/>
    <w:basedOn w:val="DefaultParagraphFont"/>
    <w:link w:val="Heading4"/>
    <w:rsid w:val="005A675B"/>
    <w:rPr>
      <w:b/>
      <w:color w:val="272D2E" w:themeColor="text1"/>
      <w:sz w:val="24"/>
      <w:szCs w:val="24"/>
    </w:rPr>
  </w:style>
  <w:style w:type="character" w:customStyle="1" w:styleId="Heading5Char">
    <w:name w:val="Heading 5 Char"/>
    <w:basedOn w:val="DefaultParagraphFont"/>
    <w:link w:val="Heading5"/>
    <w:rsid w:val="005A675B"/>
    <w:rPr>
      <w:rFonts w:asciiTheme="majorHAnsi" w:eastAsiaTheme="majorEastAsia" w:hAnsiTheme="majorHAnsi" w:cstheme="majorBidi"/>
      <w:color w:val="0B2414" w:themeColor="accent1" w:themeShade="7F"/>
    </w:rPr>
  </w:style>
  <w:style w:type="character" w:customStyle="1" w:styleId="Heading6Char">
    <w:name w:val="Heading 6 Char"/>
    <w:basedOn w:val="DefaultParagraphFont"/>
    <w:link w:val="Heading6"/>
    <w:semiHidden/>
    <w:rsid w:val="005A675B"/>
    <w:rPr>
      <w:rFonts w:asciiTheme="majorHAnsi" w:eastAsiaTheme="majorEastAsia" w:hAnsiTheme="majorHAnsi" w:cstheme="majorBidi"/>
      <w:i/>
      <w:iCs/>
      <w:color w:val="0B2414" w:themeColor="accent1" w:themeShade="7F"/>
    </w:rPr>
  </w:style>
  <w:style w:type="paragraph" w:styleId="ListBullet">
    <w:name w:val="List Bullet"/>
    <w:basedOn w:val="Normal"/>
    <w:unhideWhenUsed/>
    <w:qFormat/>
    <w:rsid w:val="005A675B"/>
    <w:pPr>
      <w:numPr>
        <w:numId w:val="1"/>
      </w:numPr>
      <w:spacing w:after="0"/>
      <w:ind w:left="360" w:hanging="180"/>
      <w:contextualSpacing/>
    </w:pPr>
    <w:rPr>
      <w:color w:val="272D2E" w:themeColor="text1"/>
      <w:sz w:val="24"/>
      <w:szCs w:val="24"/>
    </w:rPr>
  </w:style>
  <w:style w:type="paragraph" w:styleId="ListBullet2">
    <w:name w:val="List Bullet 2"/>
    <w:basedOn w:val="Normal"/>
    <w:uiPriority w:val="99"/>
    <w:unhideWhenUsed/>
    <w:rsid w:val="005A675B"/>
    <w:pPr>
      <w:numPr>
        <w:ilvl w:val="1"/>
        <w:numId w:val="1"/>
      </w:numPr>
      <w:spacing w:after="0"/>
      <w:ind w:left="900" w:hanging="270"/>
      <w:contextualSpacing/>
    </w:pPr>
    <w:rPr>
      <w:color w:val="272D2E" w:themeColor="text1"/>
      <w:sz w:val="24"/>
      <w:szCs w:val="24"/>
    </w:rPr>
  </w:style>
  <w:style w:type="paragraph" w:styleId="ListParagraph">
    <w:name w:val="List Paragraph"/>
    <w:basedOn w:val="Normal"/>
    <w:uiPriority w:val="34"/>
    <w:qFormat/>
    <w:rsid w:val="00287358"/>
    <w:pPr>
      <w:ind w:left="720"/>
      <w:contextualSpacing/>
    </w:pPr>
  </w:style>
  <w:style w:type="paragraph" w:styleId="BalloonText">
    <w:name w:val="Balloon Text"/>
    <w:basedOn w:val="Normal"/>
    <w:link w:val="BalloonTextChar"/>
    <w:uiPriority w:val="99"/>
    <w:semiHidden/>
    <w:unhideWhenUsed/>
    <w:rsid w:val="00DC3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E66"/>
    <w:rPr>
      <w:rFonts w:ascii="Segoe UI" w:hAnsi="Segoe UI" w:cs="Segoe UI"/>
      <w:sz w:val="18"/>
      <w:szCs w:val="18"/>
    </w:rPr>
  </w:style>
  <w:style w:type="table" w:styleId="TableGrid">
    <w:name w:val="Table Grid"/>
    <w:basedOn w:val="TableNormal"/>
    <w:uiPriority w:val="39"/>
    <w:rsid w:val="00024A89"/>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3FB"/>
    <w:rPr>
      <w:sz w:val="16"/>
      <w:szCs w:val="16"/>
    </w:rPr>
  </w:style>
  <w:style w:type="paragraph" w:styleId="CommentText">
    <w:name w:val="annotation text"/>
    <w:basedOn w:val="Normal"/>
    <w:link w:val="CommentTextChar"/>
    <w:uiPriority w:val="99"/>
    <w:semiHidden/>
    <w:unhideWhenUsed/>
    <w:rsid w:val="009233FB"/>
    <w:rPr>
      <w:sz w:val="20"/>
      <w:szCs w:val="20"/>
    </w:rPr>
  </w:style>
  <w:style w:type="character" w:customStyle="1" w:styleId="CommentTextChar">
    <w:name w:val="Comment Text Char"/>
    <w:basedOn w:val="DefaultParagraphFont"/>
    <w:link w:val="CommentText"/>
    <w:uiPriority w:val="99"/>
    <w:semiHidden/>
    <w:rsid w:val="009233FB"/>
    <w:rPr>
      <w:sz w:val="20"/>
      <w:szCs w:val="20"/>
    </w:rPr>
  </w:style>
  <w:style w:type="paragraph" w:styleId="CommentSubject">
    <w:name w:val="annotation subject"/>
    <w:basedOn w:val="CommentText"/>
    <w:next w:val="CommentText"/>
    <w:link w:val="CommentSubjectChar"/>
    <w:uiPriority w:val="99"/>
    <w:semiHidden/>
    <w:unhideWhenUsed/>
    <w:rsid w:val="009233FB"/>
    <w:rPr>
      <w:b/>
      <w:bCs/>
    </w:rPr>
  </w:style>
  <w:style w:type="character" w:customStyle="1" w:styleId="CommentSubjectChar">
    <w:name w:val="Comment Subject Char"/>
    <w:basedOn w:val="CommentTextChar"/>
    <w:link w:val="CommentSubject"/>
    <w:uiPriority w:val="99"/>
    <w:semiHidden/>
    <w:rsid w:val="009233FB"/>
    <w:rPr>
      <w:b/>
      <w:bCs/>
      <w:sz w:val="20"/>
      <w:szCs w:val="20"/>
    </w:rPr>
  </w:style>
  <w:style w:type="paragraph" w:styleId="NormalWeb">
    <w:name w:val="Normal (Web)"/>
    <w:basedOn w:val="Normal"/>
    <w:uiPriority w:val="99"/>
    <w:unhideWhenUsed/>
    <w:rsid w:val="00441C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OneDrive\Documents\Custom%20Office%20Templates\Sharp%20Lehman%20Consulting%20Template_FINAL.dotx" TargetMode="External"/></Relationships>
</file>

<file path=word/theme/theme1.xml><?xml version="1.0" encoding="utf-8"?>
<a:theme xmlns:a="http://schemas.openxmlformats.org/drawingml/2006/main" name="Bridgespan Group">
  <a:themeElements>
    <a:clrScheme name="Sharp Lehman Consulting">
      <a:dk1>
        <a:srgbClr val="272D2E"/>
      </a:dk1>
      <a:lt1>
        <a:sysClr val="window" lastClr="FFFFFF"/>
      </a:lt1>
      <a:dk2>
        <a:srgbClr val="112D15"/>
      </a:dk2>
      <a:lt2>
        <a:srgbClr val="FFFAFA"/>
      </a:lt2>
      <a:accent1>
        <a:srgbClr val="174A29"/>
      </a:accent1>
      <a:accent2>
        <a:srgbClr val="4B7F52"/>
      </a:accent2>
      <a:accent3>
        <a:srgbClr val="546A76"/>
      </a:accent3>
      <a:accent4>
        <a:srgbClr val="FFC857"/>
      </a:accent4>
      <a:accent5>
        <a:srgbClr val="F19A3E"/>
      </a:accent5>
      <a:accent6>
        <a:srgbClr val="112D15"/>
      </a:accent6>
      <a:hlink>
        <a:srgbClr val="4B7F52"/>
      </a:hlink>
      <a:folHlink>
        <a:srgbClr val="546A7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9050">
          <a:noFill/>
        </a:ln>
      </a:spPr>
      <a:bodyPr lIns="45720" tIns="45720" rIns="45720" bIns="45720" rtlCol="0" anchor="ctr"/>
      <a:lstStyle>
        <a:defPPr algn="ctr">
          <a:defRPr sz="1800" dirty="0" err="1" smtClean="0">
            <a:solidFill>
              <a:schemeClr val="tx2"/>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rgbClr val="080808"/>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45720" rIns="45720" rtlCol="0">
        <a:spAutoFit/>
      </a:bodyPr>
      <a:lstStyle>
        <a:defPPr>
          <a:defRPr sz="1800" dirty="0" err="1" smtClean="0"/>
        </a:defPPr>
      </a:lstStyle>
    </a:txDef>
  </a:objectDefaults>
  <a:extraClrSchemeLst/>
  <a:custClrLst>
    <a:custClr name="TBG Grey 40">
      <a:srgbClr val="D0D1D3"/>
    </a:custClr>
    <a:custClr name="TBG Grey 60">
      <a:srgbClr val="BBBBB4"/>
    </a:custClr>
    <a:custClr name="TBG Grey 80">
      <a:srgbClr val="A5A6A9"/>
    </a:custClr>
    <a:custClr name="TBG Med Grey">
      <a:srgbClr val="747678"/>
    </a:custClr>
    <a:custClr name="TBG Dark Grey">
      <a:srgbClr val="5F6062"/>
    </a:custClr>
    <a:custClr name="TBG Light Blue">
      <a:srgbClr val="70CDE3"/>
    </a:custClr>
    <a:custClr name="TBG Med Blue">
      <a:srgbClr val="00A9E0"/>
    </a:custClr>
    <a:custClr name="TBG Dark Blue">
      <a:srgbClr val="00437A"/>
    </a:custClr>
    <a:custClr name="TBG Purple">
      <a:srgbClr val="8F689E"/>
    </a:custClr>
    <a:custClr name="TBG Hay">
      <a:srgbClr val="DAC792"/>
    </a:custClr>
    <a:custClr name="TBG Red">
      <a:srgbClr val="F15D22"/>
    </a:custClr>
    <a:custClr name="TBG Yellow">
      <a:srgbClr val="FFCF01"/>
    </a:custClr>
  </a:custClrLst>
  <a:extLst>
    <a:ext uri="{05A4C25C-085E-4340-85A3-A5531E510DB2}">
      <thm15:themeFamily xmlns:thm15="http://schemas.microsoft.com/office/thememl/2012/main" name="Bridgespan Group" id="{E93CF704-E15F-4F74-B153-FFA5F7A22466}" vid="{9ECAB9BE-9C78-4F74-ACBE-7736B1D2648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DA2CE-9D56-4022-ABB8-8549B911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Sharp Lehman Consulting Template_FINAL</Template>
  <TotalTime>0</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2020-06-18T01:18:00Z</dcterms:created>
  <dcterms:modified xsi:type="dcterms:W3CDTF">2020-06-19T13:33:00Z</dcterms:modified>
</cp:coreProperties>
</file>